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0108" w14:textId="77777777" w:rsidR="00CA35E4" w:rsidRDefault="00CA35E4" w:rsidP="00632A3E">
      <w:r>
        <w:t xml:space="preserve">Les cotisations relatives à l’assurance statutaires payées par l’employeur sont exprimées en pourcentage de la masse salariale des agents concernés. </w:t>
      </w:r>
    </w:p>
    <w:p w14:paraId="0DCC1202" w14:textId="0E9D1A7E" w:rsidR="00CA35E4" w:rsidRDefault="00640AEA" w:rsidP="00632A3E">
      <w:r w:rsidRPr="00632A3E">
        <w:rPr>
          <w:rStyle w:val="lev"/>
        </w:rPr>
        <w:t>P</w:t>
      </w:r>
      <w:r w:rsidR="00CA35E4" w:rsidRPr="00632A3E">
        <w:rPr>
          <w:rStyle w:val="lev"/>
        </w:rPr>
        <w:t>our les collectivités employant moins de 30 agents affiliés à la CNRACL</w:t>
      </w:r>
      <w:r w:rsidR="00CA35E4" w:rsidRPr="00640AEA">
        <w:rPr>
          <w:rStyle w:val="lev"/>
        </w:rPr>
        <w:t>,</w:t>
      </w:r>
      <w:r w:rsidR="00CA35E4" w:rsidRPr="00640AEA">
        <w:t xml:space="preserve"> les cond</w:t>
      </w:r>
      <w:r w:rsidR="00CA35E4">
        <w:t>itions tarifaires sont les suivantes</w:t>
      </w:r>
      <w:r w:rsidRPr="00640AEA">
        <w:t xml:space="preserve"> </w:t>
      </w:r>
      <w:r w:rsidR="00632A3E">
        <w:t>depuis le</w:t>
      </w:r>
      <w:r>
        <w:t xml:space="preserve"> 1</w:t>
      </w:r>
      <w:r w:rsidRPr="00CA35E4">
        <w:rPr>
          <w:vertAlign w:val="superscript"/>
        </w:rPr>
        <w:t>er</w:t>
      </w:r>
      <w:r>
        <w:t> janvier 2025 :</w:t>
      </w:r>
    </w:p>
    <w:p w14:paraId="67FFB258" w14:textId="77777777" w:rsidR="00640AEA" w:rsidRDefault="00640AEA" w:rsidP="006D65F1"/>
    <w:p w14:paraId="793C4771" w14:textId="2985694B" w:rsidR="00CA35E4" w:rsidRPr="00CA35E4" w:rsidRDefault="006D65F1" w:rsidP="00CA35E4">
      <w:pPr>
        <w:pStyle w:val="Titre1"/>
        <w:rPr>
          <w:spacing w:val="0"/>
        </w:rPr>
      </w:pPr>
      <w:r w:rsidRPr="00CA35E4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4BD3E2" wp14:editId="41EBBAFA">
                <wp:simplePos x="0" y="0"/>
                <wp:positionH relativeFrom="column">
                  <wp:posOffset>1797685</wp:posOffset>
                </wp:positionH>
                <wp:positionV relativeFrom="page">
                  <wp:posOffset>334010</wp:posOffset>
                </wp:positionV>
                <wp:extent cx="4700905" cy="1314450"/>
                <wp:effectExtent l="0" t="0" r="444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5FF33" w14:textId="77B30C18" w:rsidR="006D65F1" w:rsidRPr="003D23A2" w:rsidRDefault="00CA35E4" w:rsidP="003D23A2">
                            <w:pPr>
                              <w:pStyle w:val="Titre"/>
                            </w:pPr>
                            <w:r>
                              <w:t>Assurance statutaire</w:t>
                            </w:r>
                          </w:p>
                          <w:p w14:paraId="3F5C1827" w14:textId="15030A2E" w:rsidR="00493425" w:rsidRPr="00493425" w:rsidRDefault="00CA35E4" w:rsidP="00493425">
                            <w:pP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  <w:t xml:space="preserve">Conditions tarifaires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D3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1.55pt;margin-top:26.3pt;width:370.15pt;height:10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" stroked="f">
                <v:textbox>
                  <w:txbxContent>
                    <w:p w14:paraId="5345FF33" w14:textId="77B30C18" w:rsidR="006D65F1" w:rsidRPr="003D23A2" w:rsidRDefault="00CA35E4" w:rsidP="003D23A2">
                      <w:pPr>
                        <w:pStyle w:val="Titre"/>
                      </w:pPr>
                      <w:r>
                        <w:t>Assurance statutaire</w:t>
                      </w:r>
                    </w:p>
                    <w:p w14:paraId="3F5C1827" w14:textId="15030A2E" w:rsidR="00493425" w:rsidRPr="00493425" w:rsidRDefault="00CA35E4" w:rsidP="00493425">
                      <w:pPr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3C2878" w:themeColor="text1"/>
                          <w:sz w:val="40"/>
                          <w:szCs w:val="40"/>
                        </w:rPr>
                        <w:t xml:space="preserve">Conditions tarifaires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CA35E4" w:rsidRPr="00CA35E4">
        <w:rPr>
          <w:spacing w:val="0"/>
        </w:rPr>
        <w:t>Agents titulaires et stagiaires affiliés à la CNRACL :</w:t>
      </w:r>
    </w:p>
    <w:p w14:paraId="2C1E8A99" w14:textId="7E2519B1" w:rsidR="00B4557B" w:rsidRPr="00B4557B" w:rsidRDefault="00640AEA" w:rsidP="00640AEA">
      <w:pPr>
        <w:tabs>
          <w:tab w:val="left" w:pos="8080"/>
        </w:tabs>
        <w:jc w:val="center"/>
        <w:rPr>
          <w:b/>
          <w:bCs/>
          <w:color w:val="3C2878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9F540" wp14:editId="1E92BDDB">
                <wp:simplePos x="0" y="0"/>
                <wp:positionH relativeFrom="column">
                  <wp:posOffset>55550</wp:posOffset>
                </wp:positionH>
                <wp:positionV relativeFrom="paragraph">
                  <wp:posOffset>63500</wp:posOffset>
                </wp:positionV>
                <wp:extent cx="5759450" cy="467995"/>
                <wp:effectExtent l="0" t="0" r="0" b="8255"/>
                <wp:wrapNone/>
                <wp:docPr id="168027169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4679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6DB7D" w14:textId="77777777" w:rsidR="00B4557B" w:rsidRPr="00B4557B" w:rsidRDefault="00B4557B" w:rsidP="0074095F">
                            <w:pPr>
                              <w:tabs>
                                <w:tab w:val="left" w:pos="7938"/>
                              </w:tabs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Tous les risques avec une franchise de 15 jours par arrêt en maladie ordinaire :</w:t>
                            </w: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 xml:space="preserve">6,73% </w:t>
                            </w:r>
                          </w:p>
                          <w:p w14:paraId="269D8C1C" w14:textId="77777777" w:rsidR="00B4557B" w:rsidRPr="00B4557B" w:rsidRDefault="00B4557B" w:rsidP="0074095F">
                            <w:pPr>
                              <w:tabs>
                                <w:tab w:val="left" w:pos="7938"/>
                              </w:tabs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9F540" id="_x0000_s1027" type="#_x0000_t202" style="position:absolute;left:0;text-align:left;margin-left:4.35pt;margin-top:5pt;width:453.5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" fillcolor="#e84130 [3215]" stroked="f" strokeweight=".5pt">
                <v:textbox inset="4mm,4mm,4mm,4mm">
                  <w:txbxContent>
                    <w:p w14:paraId="6A96DB7D" w14:textId="77777777" w:rsidR="00B4557B" w:rsidRPr="00B4557B" w:rsidRDefault="00B4557B" w:rsidP="0074095F">
                      <w:pPr>
                        <w:tabs>
                          <w:tab w:val="left" w:pos="7938"/>
                        </w:tabs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>Tous les risques avec une franchise de 15 jours par arrêt en maladie ordinaire :</w:t>
                      </w: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ab/>
                        <w:t xml:space="preserve">6,73% </w:t>
                      </w:r>
                    </w:p>
                    <w:p w14:paraId="269D8C1C" w14:textId="77777777" w:rsidR="00B4557B" w:rsidRPr="00B4557B" w:rsidRDefault="00B4557B" w:rsidP="0074095F">
                      <w:pPr>
                        <w:tabs>
                          <w:tab w:val="left" w:pos="7938"/>
                        </w:tabs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55C8CF" w14:textId="652C8963" w:rsidR="00CA35E4" w:rsidRDefault="00CA35E4" w:rsidP="00640AEA">
      <w:pPr>
        <w:tabs>
          <w:tab w:val="left" w:pos="8364"/>
        </w:tabs>
        <w:jc w:val="center"/>
      </w:pPr>
    </w:p>
    <w:p w14:paraId="465C8D97" w14:textId="326FF314" w:rsidR="00B4557B" w:rsidRDefault="0074095F" w:rsidP="00640AEA">
      <w:pPr>
        <w:tabs>
          <w:tab w:val="left" w:pos="8364"/>
        </w:tabs>
        <w:jc w:val="center"/>
      </w:pPr>
      <w:proofErr w:type="gramStart"/>
      <w:r>
        <w:t>ou</w:t>
      </w:r>
      <w:proofErr w:type="gramEnd"/>
    </w:p>
    <w:p w14:paraId="7FB4134D" w14:textId="0D4E435A" w:rsidR="00B4557B" w:rsidRDefault="00640AEA" w:rsidP="00640AEA">
      <w:pPr>
        <w:tabs>
          <w:tab w:val="left" w:pos="836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71FDAB" wp14:editId="3AB569C5">
                <wp:simplePos x="0" y="0"/>
                <wp:positionH relativeFrom="column">
                  <wp:posOffset>32055</wp:posOffset>
                </wp:positionH>
                <wp:positionV relativeFrom="paragraph">
                  <wp:posOffset>33020</wp:posOffset>
                </wp:positionV>
                <wp:extent cx="5800725" cy="467995"/>
                <wp:effectExtent l="0" t="0" r="9525" b="8255"/>
                <wp:wrapNone/>
                <wp:docPr id="1630278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4679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0A16D" w14:textId="77777777" w:rsidR="0074095F" w:rsidRPr="00B4557B" w:rsidRDefault="0074095F" w:rsidP="00B4557B">
                            <w:pPr>
                              <w:tabs>
                                <w:tab w:val="left" w:pos="8080"/>
                              </w:tabs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Tous les risques avec une franchise de 20 jours par arrêt en maladie ordinaire :</w:t>
                            </w: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 xml:space="preserve">6,41% </w:t>
                            </w:r>
                          </w:p>
                          <w:p w14:paraId="097CDC39" w14:textId="0BE3647F" w:rsidR="0074095F" w:rsidRPr="00B4557B" w:rsidRDefault="0074095F" w:rsidP="00B4557B">
                            <w:pPr>
                              <w:tabs>
                                <w:tab w:val="left" w:pos="8080"/>
                              </w:tabs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% </w:t>
                            </w:r>
                          </w:p>
                          <w:p w14:paraId="16193E91" w14:textId="77777777" w:rsidR="0074095F" w:rsidRPr="00B4557B" w:rsidRDefault="0074095F" w:rsidP="00B4557B">
                            <w:pPr>
                              <w:tabs>
                                <w:tab w:val="left" w:pos="8080"/>
                              </w:tabs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FDAB" id="_x0000_s1028" type="#_x0000_t202" style="position:absolute;left:0;text-align:left;margin-left:2.5pt;margin-top:2.6pt;width:456.75pt;height: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" fillcolor="#e84130 [3215]" stroked="f" strokeweight=".5pt">
                <v:textbox inset="4mm,4mm,4mm,4mm">
                  <w:txbxContent>
                    <w:p w14:paraId="5480A16D" w14:textId="77777777" w:rsidR="0074095F" w:rsidRPr="00B4557B" w:rsidRDefault="0074095F" w:rsidP="00B4557B">
                      <w:pPr>
                        <w:tabs>
                          <w:tab w:val="left" w:pos="8080"/>
                        </w:tabs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>Tous les risques avec une franchise de 20 jours par arrêt en maladie ordinaire :</w:t>
                      </w: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ab/>
                        <w:t xml:space="preserve">6,41% </w:t>
                      </w:r>
                    </w:p>
                    <w:p w14:paraId="097CDC39" w14:textId="0BE3647F" w:rsidR="0074095F" w:rsidRPr="00B4557B" w:rsidRDefault="0074095F" w:rsidP="00B4557B">
                      <w:pPr>
                        <w:tabs>
                          <w:tab w:val="left" w:pos="8080"/>
                        </w:tabs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 xml:space="preserve">% </w:t>
                      </w:r>
                    </w:p>
                    <w:p w14:paraId="16193E91" w14:textId="77777777" w:rsidR="0074095F" w:rsidRPr="00B4557B" w:rsidRDefault="0074095F" w:rsidP="00B4557B">
                      <w:pPr>
                        <w:tabs>
                          <w:tab w:val="left" w:pos="8080"/>
                        </w:tabs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87F840" w14:textId="62B6EB46" w:rsidR="00B4557B" w:rsidRDefault="00B4557B" w:rsidP="00640AEA">
      <w:pPr>
        <w:tabs>
          <w:tab w:val="left" w:pos="8364"/>
        </w:tabs>
        <w:jc w:val="center"/>
      </w:pPr>
    </w:p>
    <w:p w14:paraId="580738CA" w14:textId="19D3AED9" w:rsidR="00B4557B" w:rsidRDefault="00640AEA" w:rsidP="00640AEA">
      <w:pPr>
        <w:tabs>
          <w:tab w:val="left" w:pos="8364"/>
        </w:tabs>
        <w:jc w:val="center"/>
      </w:pPr>
      <w:proofErr w:type="gramStart"/>
      <w:r>
        <w:t>ou</w:t>
      </w:r>
      <w:proofErr w:type="gramEnd"/>
    </w:p>
    <w:p w14:paraId="19E6BCAF" w14:textId="0E7A9BDB" w:rsidR="00B4557B" w:rsidRDefault="00640AEA" w:rsidP="00640AEA">
      <w:pPr>
        <w:tabs>
          <w:tab w:val="left" w:pos="836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E9B84" wp14:editId="59032DF8">
                <wp:simplePos x="0" y="0"/>
                <wp:positionH relativeFrom="column">
                  <wp:posOffset>33325</wp:posOffset>
                </wp:positionH>
                <wp:positionV relativeFrom="paragraph">
                  <wp:posOffset>8890</wp:posOffset>
                </wp:positionV>
                <wp:extent cx="5800725" cy="467995"/>
                <wp:effectExtent l="0" t="0" r="9525" b="8255"/>
                <wp:wrapNone/>
                <wp:docPr id="10273607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4679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A746F" w14:textId="693181AC" w:rsidR="0074095F" w:rsidRPr="00B4557B" w:rsidRDefault="0074095F" w:rsidP="00B4557B">
                            <w:pPr>
                              <w:tabs>
                                <w:tab w:val="left" w:pos="8080"/>
                              </w:tabs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Tous les risques avec une franchise de 30 jours par arrêt en maladie ordinaire :</w:t>
                            </w: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 xml:space="preserve">5,95%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9B84" id="_x0000_s1029" type="#_x0000_t202" style="position:absolute;left:0;text-align:left;margin-left:2.6pt;margin-top:.7pt;width:456.75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" fillcolor="#e84130 [3215]" stroked="f" strokeweight=".5pt">
                <v:textbox inset="4mm,4mm,4mm,4mm">
                  <w:txbxContent>
                    <w:p w14:paraId="1A8A746F" w14:textId="693181AC" w:rsidR="0074095F" w:rsidRPr="00B4557B" w:rsidRDefault="0074095F" w:rsidP="00B4557B">
                      <w:pPr>
                        <w:tabs>
                          <w:tab w:val="left" w:pos="8080"/>
                        </w:tabs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>Tous les risques avec une franchise de 30 jours par arrêt en maladie ordinaire :</w:t>
                      </w: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ab/>
                        <w:t xml:space="preserve">5,95% </w:t>
                      </w:r>
                    </w:p>
                  </w:txbxContent>
                </v:textbox>
              </v:shape>
            </w:pict>
          </mc:Fallback>
        </mc:AlternateContent>
      </w:r>
    </w:p>
    <w:p w14:paraId="34983F67" w14:textId="3EA633F9" w:rsidR="00B4557B" w:rsidRDefault="00B4557B" w:rsidP="00640AEA">
      <w:pPr>
        <w:tabs>
          <w:tab w:val="left" w:pos="8364"/>
        </w:tabs>
        <w:jc w:val="center"/>
      </w:pPr>
    </w:p>
    <w:p w14:paraId="761AA6F5" w14:textId="174AFD84" w:rsidR="0074095F" w:rsidRDefault="00640AEA" w:rsidP="00640AEA">
      <w:pPr>
        <w:tabs>
          <w:tab w:val="left" w:pos="836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E9CE0" wp14:editId="75FC6AC5">
                <wp:simplePos x="0" y="0"/>
                <wp:positionH relativeFrom="column">
                  <wp:posOffset>32690</wp:posOffset>
                </wp:positionH>
                <wp:positionV relativeFrom="paragraph">
                  <wp:posOffset>281305</wp:posOffset>
                </wp:positionV>
                <wp:extent cx="5800725" cy="467995"/>
                <wp:effectExtent l="0" t="0" r="9525" b="8255"/>
                <wp:wrapNone/>
                <wp:docPr id="137495616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4679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4DE51" w14:textId="77777777" w:rsidR="003C4902" w:rsidRPr="00B4557B" w:rsidRDefault="003C4902" w:rsidP="00B4557B">
                            <w:pPr>
                              <w:tabs>
                                <w:tab w:val="left" w:pos="8080"/>
                              </w:tabs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Tous les risques avec une franchise de 30 jours par arrêt pour tous les risques :</w:t>
                            </w: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 xml:space="preserve">5,46%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9CE0" id="_x0000_s1030" type="#_x0000_t202" style="position:absolute;left:0;text-align:left;margin-left:2.55pt;margin-top:22.15pt;width:456.7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" fillcolor="#e84130 [3215]" stroked="f" strokeweight=".5pt">
                <v:textbox inset="4mm,4mm,4mm,4mm">
                  <w:txbxContent>
                    <w:p w14:paraId="6684DE51" w14:textId="77777777" w:rsidR="003C4902" w:rsidRPr="00B4557B" w:rsidRDefault="003C4902" w:rsidP="00B4557B">
                      <w:pPr>
                        <w:tabs>
                          <w:tab w:val="left" w:pos="8080"/>
                        </w:tabs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>Tous les risques avec une franchise de 30 jours par arrêt pour tous les risques :</w:t>
                      </w: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ab/>
                        <w:t xml:space="preserve">5,46%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t>ou</w:t>
      </w:r>
      <w:proofErr w:type="gramEnd"/>
    </w:p>
    <w:p w14:paraId="1C4A70B7" w14:textId="2192C98D" w:rsidR="0074095F" w:rsidRDefault="0074095F" w:rsidP="00640AEA">
      <w:pPr>
        <w:tabs>
          <w:tab w:val="left" w:pos="8364"/>
        </w:tabs>
        <w:jc w:val="center"/>
      </w:pPr>
    </w:p>
    <w:p w14:paraId="289D7A62" w14:textId="1E4B7D33" w:rsidR="0074095F" w:rsidRDefault="0074095F" w:rsidP="00640AEA">
      <w:pPr>
        <w:tabs>
          <w:tab w:val="left" w:pos="8364"/>
        </w:tabs>
        <w:jc w:val="center"/>
      </w:pPr>
    </w:p>
    <w:p w14:paraId="0E62098E" w14:textId="77777777" w:rsidR="00640AEA" w:rsidRDefault="00640AEA" w:rsidP="000523F8">
      <w:pPr>
        <w:tabs>
          <w:tab w:val="left" w:pos="8364"/>
        </w:tabs>
      </w:pPr>
    </w:p>
    <w:p w14:paraId="6E5D6612" w14:textId="74CD988B" w:rsidR="00B4557B" w:rsidRDefault="00640AEA" w:rsidP="000523F8">
      <w:pPr>
        <w:tabs>
          <w:tab w:val="left" w:pos="8364"/>
        </w:tabs>
      </w:pPr>
      <w:r>
        <w:t>Le</w:t>
      </w:r>
      <w:r w:rsidRPr="00640AEA">
        <w:t xml:space="preserve"> montant des indemnités journalières remboursées est fixé à 90% de la rémunération en vigueur à la date de l’arrêt et comprise dans la base de l’assurance.</w:t>
      </w:r>
    </w:p>
    <w:p w14:paraId="1096562C" w14:textId="77777777" w:rsidR="00640AEA" w:rsidRDefault="00640AEA" w:rsidP="000523F8">
      <w:pPr>
        <w:tabs>
          <w:tab w:val="left" w:pos="8364"/>
        </w:tabs>
      </w:pPr>
    </w:p>
    <w:p w14:paraId="62059E30" w14:textId="26296F51" w:rsidR="00CA35E4" w:rsidRDefault="00CA35E4" w:rsidP="000523F8">
      <w:pPr>
        <w:pStyle w:val="Titre1"/>
      </w:pPr>
      <w:r>
        <w:t>Agents titulaires ou stagiaires non affiliés à la CNRACL et agents non titulaires de droit public :</w:t>
      </w:r>
    </w:p>
    <w:p w14:paraId="53D7B74C" w14:textId="430D0D56" w:rsidR="006D65F1" w:rsidRDefault="00B4557B" w:rsidP="000523F8">
      <w:pPr>
        <w:tabs>
          <w:tab w:val="left" w:pos="83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05269" wp14:editId="76C8A118">
                <wp:simplePos x="0" y="0"/>
                <wp:positionH relativeFrom="column">
                  <wp:posOffset>43180</wp:posOffset>
                </wp:positionH>
                <wp:positionV relativeFrom="paragraph">
                  <wp:posOffset>66040</wp:posOffset>
                </wp:positionV>
                <wp:extent cx="5800954" cy="468000"/>
                <wp:effectExtent l="0" t="0" r="9525" b="8255"/>
                <wp:wrapNone/>
                <wp:docPr id="19826039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954" cy="468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D836D" w14:textId="1A272CBA" w:rsidR="00B4557B" w:rsidRPr="00B4557B" w:rsidRDefault="00B4557B" w:rsidP="00B4557B">
                            <w:pPr>
                              <w:tabs>
                                <w:tab w:val="left" w:pos="8080"/>
                              </w:tabs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Tous les risques avec une franchise de 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jours par arrêt en maladie ordinaire :</w:t>
                            </w: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1,15</w:t>
                            </w:r>
                            <w:r w:rsidRPr="00B4557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% </w:t>
                            </w:r>
                          </w:p>
                          <w:p w14:paraId="6D6B2070" w14:textId="77777777" w:rsidR="00B4557B" w:rsidRPr="00B4557B" w:rsidRDefault="00B4557B" w:rsidP="00B4557B">
                            <w:pPr>
                              <w:tabs>
                                <w:tab w:val="left" w:pos="8080"/>
                              </w:tabs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70011985" w14:textId="77777777" w:rsidR="00B4557B" w:rsidRDefault="00B4557B"/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5269" id="_x0000_s1031" type="#_x0000_t202" style="position:absolute;left:0;text-align:left;margin-left:3.4pt;margin-top:5.2pt;width:456.7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" fillcolor="#e84130 [3215]" stroked="f" strokeweight=".5pt">
                <v:textbox inset="4mm,4mm,4mm,4mm">
                  <w:txbxContent>
                    <w:p w14:paraId="3A1D836D" w14:textId="1A272CBA" w:rsidR="00B4557B" w:rsidRPr="00B4557B" w:rsidRDefault="00B4557B" w:rsidP="00B4557B">
                      <w:pPr>
                        <w:tabs>
                          <w:tab w:val="left" w:pos="8080"/>
                        </w:tabs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>Tous les risques avec une franchise de 1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 xml:space="preserve"> jours par arrêt en maladie ordinaire :</w:t>
                      </w: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1,15</w:t>
                      </w:r>
                      <w:r w:rsidRPr="00B4557B">
                        <w:rPr>
                          <w:b/>
                          <w:bCs/>
                          <w:color w:val="FFFFFF" w:themeColor="background1"/>
                        </w:rPr>
                        <w:t xml:space="preserve">% </w:t>
                      </w:r>
                    </w:p>
                    <w:p w14:paraId="6D6B2070" w14:textId="77777777" w:rsidR="00B4557B" w:rsidRPr="00B4557B" w:rsidRDefault="00B4557B" w:rsidP="00B4557B">
                      <w:pPr>
                        <w:tabs>
                          <w:tab w:val="left" w:pos="8080"/>
                        </w:tabs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70011985" w14:textId="77777777" w:rsidR="00B4557B" w:rsidRDefault="00B4557B"/>
                  </w:txbxContent>
                </v:textbox>
              </v:shape>
            </w:pict>
          </mc:Fallback>
        </mc:AlternateContent>
      </w:r>
    </w:p>
    <w:p w14:paraId="159FBDB2" w14:textId="0176BBBE" w:rsidR="006D65F1" w:rsidRDefault="006D65F1" w:rsidP="006D65F1"/>
    <w:sectPr w:rsidR="006D65F1" w:rsidSect="006D65F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64D1" w14:textId="77777777" w:rsidR="00C92F0A" w:rsidRDefault="00C92F0A" w:rsidP="0022756D">
      <w:pPr>
        <w:spacing w:after="0"/>
      </w:pPr>
      <w:r>
        <w:separator/>
      </w:r>
    </w:p>
  </w:endnote>
  <w:endnote w:type="continuationSeparator" w:id="0">
    <w:p w14:paraId="07A49109" w14:textId="77777777" w:rsidR="00C92F0A" w:rsidRDefault="00C92F0A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DAB8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173808C" wp14:editId="7717773D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AC97F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3808C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2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5FDAC97F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A464D14" wp14:editId="5607E416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E9BB88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64D14" id="Zone de texte 3" o:spid="_x0000_s1033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70E9BB88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7C60872" wp14:editId="533EB8D5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2D6BA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C60872" id="_x0000_s1034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2742D6BA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8459ECB" wp14:editId="11E99C4E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6604E1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459ECB" id="_x0000_s1035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576604E1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DBBF" w14:textId="77777777" w:rsidR="001B01B2" w:rsidRDefault="006D65F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19CDC2B" wp14:editId="49B71EE2">
              <wp:simplePos x="0" y="0"/>
              <wp:positionH relativeFrom="column">
                <wp:posOffset>5962650</wp:posOffset>
              </wp:positionH>
              <wp:positionV relativeFrom="paragraph">
                <wp:posOffset>-153035</wp:posOffset>
              </wp:positionV>
              <wp:extent cx="467360" cy="228600"/>
              <wp:effectExtent l="0" t="0" r="0" b="0"/>
              <wp:wrapNone/>
              <wp:docPr id="22381285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589CA6" w14:textId="77777777" w:rsidR="006D65F1" w:rsidRPr="00282803" w:rsidRDefault="006D65F1" w:rsidP="006D65F1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CDC2B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469.5pt;margin-top:-12.05pt;width:36.8pt;height:1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1EGgIAADI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" filled="f" stroked="f" strokeweight=".5pt">
              <v:textbox>
                <w:txbxContent>
                  <w:p w14:paraId="52589CA6" w14:textId="77777777" w:rsidR="006D65F1" w:rsidRPr="00282803" w:rsidRDefault="006D65F1" w:rsidP="006D65F1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128A5F6" wp14:editId="5F738A62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1C663" w14:textId="77777777" w:rsidR="006D65F1" w:rsidRPr="00282803" w:rsidRDefault="006D65F1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28A5F6" id="_x0000_s1037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9lGQ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" filled="f" stroked="f" strokeweight=".5pt">
              <v:textbox>
                <w:txbxContent>
                  <w:p w14:paraId="0B51C663" w14:textId="77777777" w:rsidR="006D65F1" w:rsidRPr="00282803" w:rsidRDefault="006D65F1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E90BE65" wp14:editId="41E51F01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9A1BE9" w14:textId="77777777" w:rsidR="006D65F1" w:rsidRPr="00282803" w:rsidRDefault="006D65F1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90BE65" id="_x0000_s1038" type="#_x0000_t202" style="position:absolute;left:0;text-align:left;margin-left:108.15pt;margin-top:-2.05pt;width:132pt;height:3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0iGQ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" filled="f" stroked="f" strokeweight=".5pt">
              <v:textbox>
                <w:txbxContent>
                  <w:p w14:paraId="099A1BE9" w14:textId="77777777" w:rsidR="006D65F1" w:rsidRPr="00282803" w:rsidRDefault="006D65F1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 w:rsidR="00C54B8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33C03" wp14:editId="6181FFFA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FBEAB1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33C03" id="Zone de texte 1" o:spid="_x0000_s1039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" filled="f" stroked="f" strokeweight=".5pt">
              <v:textbox>
                <w:txbxContent>
                  <w:p w14:paraId="04FBEAB1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9111" w14:textId="77777777" w:rsidR="00C92F0A" w:rsidRDefault="00C92F0A" w:rsidP="0022756D">
      <w:pPr>
        <w:spacing w:after="0"/>
      </w:pPr>
      <w:r>
        <w:separator/>
      </w:r>
    </w:p>
  </w:footnote>
  <w:footnote w:type="continuationSeparator" w:id="0">
    <w:p w14:paraId="4FD50BA8" w14:textId="77777777" w:rsidR="00C92F0A" w:rsidRDefault="00C92F0A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5226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A1E058C" wp14:editId="7CC7A1F3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puce 2"/>
      </v:shape>
    </w:pict>
  </w:numPicBullet>
  <w:numPicBullet w:numPicBulletId="2">
    <w:pict>
      <v:shape id="_x0000_i1027" type="#_x0000_t75" style="width:11.25pt;height:11.25pt" o:bullet="t">
        <v:imagedata r:id="rId3" o:title="puce2 copie1"/>
      </v:shape>
    </w:pict>
  </w:numPicBullet>
  <w:numPicBullet w:numPicBulletId="3">
    <w:pict>
      <v:shape id="_x0000_i1028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428703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5"/>
  </w:num>
  <w:num w:numId="35" w16cid:durableId="525294218">
    <w:abstractNumId w:val="34"/>
  </w:num>
  <w:num w:numId="36" w16cid:durableId="2000423381">
    <w:abstractNumId w:val="31"/>
  </w:num>
  <w:num w:numId="37" w16cid:durableId="684987916">
    <w:abstractNumId w:val="1"/>
  </w:num>
  <w:num w:numId="38" w16cid:durableId="26300529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E4"/>
    <w:rsid w:val="000166DA"/>
    <w:rsid w:val="000523F8"/>
    <w:rsid w:val="00061E4B"/>
    <w:rsid w:val="00067FCD"/>
    <w:rsid w:val="000715ED"/>
    <w:rsid w:val="000C4FF3"/>
    <w:rsid w:val="000E618B"/>
    <w:rsid w:val="001507A5"/>
    <w:rsid w:val="001B01B2"/>
    <w:rsid w:val="001C5595"/>
    <w:rsid w:val="001D72D2"/>
    <w:rsid w:val="001F0386"/>
    <w:rsid w:val="001F5E7C"/>
    <w:rsid w:val="0022756D"/>
    <w:rsid w:val="00282803"/>
    <w:rsid w:val="002A7FD2"/>
    <w:rsid w:val="002B63DB"/>
    <w:rsid w:val="002C4419"/>
    <w:rsid w:val="002C7567"/>
    <w:rsid w:val="00330CFC"/>
    <w:rsid w:val="00350747"/>
    <w:rsid w:val="003749AB"/>
    <w:rsid w:val="003A6D85"/>
    <w:rsid w:val="003C1EBA"/>
    <w:rsid w:val="003C4902"/>
    <w:rsid w:val="003C7FD7"/>
    <w:rsid w:val="003D23A2"/>
    <w:rsid w:val="003D5B55"/>
    <w:rsid w:val="00413593"/>
    <w:rsid w:val="00413FE4"/>
    <w:rsid w:val="0043494E"/>
    <w:rsid w:val="00493425"/>
    <w:rsid w:val="004A624B"/>
    <w:rsid w:val="004B2047"/>
    <w:rsid w:val="004E7FCF"/>
    <w:rsid w:val="00503D2A"/>
    <w:rsid w:val="00524E09"/>
    <w:rsid w:val="005252CC"/>
    <w:rsid w:val="00593EF8"/>
    <w:rsid w:val="005B1B2B"/>
    <w:rsid w:val="005D2197"/>
    <w:rsid w:val="005F6214"/>
    <w:rsid w:val="006106C5"/>
    <w:rsid w:val="00615D1D"/>
    <w:rsid w:val="00630CDE"/>
    <w:rsid w:val="00632A3E"/>
    <w:rsid w:val="00640AEA"/>
    <w:rsid w:val="0065774A"/>
    <w:rsid w:val="00661214"/>
    <w:rsid w:val="00662EB0"/>
    <w:rsid w:val="006775C8"/>
    <w:rsid w:val="00682635"/>
    <w:rsid w:val="0068553C"/>
    <w:rsid w:val="006A0CEB"/>
    <w:rsid w:val="006D1D0E"/>
    <w:rsid w:val="006D30F9"/>
    <w:rsid w:val="006D65F1"/>
    <w:rsid w:val="006D6D1C"/>
    <w:rsid w:val="007376F1"/>
    <w:rsid w:val="0074095F"/>
    <w:rsid w:val="007460A6"/>
    <w:rsid w:val="007464C4"/>
    <w:rsid w:val="00793E9A"/>
    <w:rsid w:val="007C16F6"/>
    <w:rsid w:val="00801760"/>
    <w:rsid w:val="00837764"/>
    <w:rsid w:val="008436FB"/>
    <w:rsid w:val="00844A0A"/>
    <w:rsid w:val="008858E8"/>
    <w:rsid w:val="00893758"/>
    <w:rsid w:val="008A77C9"/>
    <w:rsid w:val="008C311A"/>
    <w:rsid w:val="008E0783"/>
    <w:rsid w:val="008E58B6"/>
    <w:rsid w:val="008F1730"/>
    <w:rsid w:val="008F3C45"/>
    <w:rsid w:val="0090418C"/>
    <w:rsid w:val="00936CB4"/>
    <w:rsid w:val="00952259"/>
    <w:rsid w:val="00956A10"/>
    <w:rsid w:val="00980662"/>
    <w:rsid w:val="009A2939"/>
    <w:rsid w:val="009A7D7C"/>
    <w:rsid w:val="009D1F79"/>
    <w:rsid w:val="009D6FDC"/>
    <w:rsid w:val="009D7753"/>
    <w:rsid w:val="00A0012E"/>
    <w:rsid w:val="00A04C3F"/>
    <w:rsid w:val="00A23D5A"/>
    <w:rsid w:val="00A9222C"/>
    <w:rsid w:val="00AB2545"/>
    <w:rsid w:val="00AE4EC0"/>
    <w:rsid w:val="00AE6F70"/>
    <w:rsid w:val="00AF48AD"/>
    <w:rsid w:val="00B00943"/>
    <w:rsid w:val="00B4557B"/>
    <w:rsid w:val="00B651DF"/>
    <w:rsid w:val="00BA6C2C"/>
    <w:rsid w:val="00C0169E"/>
    <w:rsid w:val="00C122B8"/>
    <w:rsid w:val="00C54B8A"/>
    <w:rsid w:val="00C8043F"/>
    <w:rsid w:val="00C82840"/>
    <w:rsid w:val="00C90ECD"/>
    <w:rsid w:val="00C92F0A"/>
    <w:rsid w:val="00CA35E4"/>
    <w:rsid w:val="00CA572E"/>
    <w:rsid w:val="00CB594D"/>
    <w:rsid w:val="00CC79B4"/>
    <w:rsid w:val="00CF204B"/>
    <w:rsid w:val="00D30832"/>
    <w:rsid w:val="00D5397C"/>
    <w:rsid w:val="00D639A6"/>
    <w:rsid w:val="00D67EA7"/>
    <w:rsid w:val="00D919CB"/>
    <w:rsid w:val="00DC3A5F"/>
    <w:rsid w:val="00E008AF"/>
    <w:rsid w:val="00E068FE"/>
    <w:rsid w:val="00E12F37"/>
    <w:rsid w:val="00E466EC"/>
    <w:rsid w:val="00E5464F"/>
    <w:rsid w:val="00E57E0B"/>
    <w:rsid w:val="00EB0EA0"/>
    <w:rsid w:val="00EC0E6E"/>
    <w:rsid w:val="00ED4D2D"/>
    <w:rsid w:val="00F01699"/>
    <w:rsid w:val="00FB05EB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F42A429"/>
  <w15:chartTrackingRefBased/>
  <w15:docId w15:val="{B55E1C43-5147-48B1-89D4-2E603421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logo.dotx</Template>
  <TotalTime>181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PHILIPPON</dc:creator>
  <cp:keywords/>
  <dc:description/>
  <cp:lastModifiedBy>Christophe CHABRIER</cp:lastModifiedBy>
  <cp:revision>5</cp:revision>
  <cp:lastPrinted>2025-09-29T14:05:00Z</cp:lastPrinted>
  <dcterms:created xsi:type="dcterms:W3CDTF">2025-12-12T11:10:00Z</dcterms:created>
  <dcterms:modified xsi:type="dcterms:W3CDTF">2025-12-15T09:51:00Z</dcterms:modified>
</cp:coreProperties>
</file>