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EDD1" w14:textId="77777777" w:rsidR="008A3551" w:rsidRPr="008A3551" w:rsidRDefault="008A3551" w:rsidP="008A3551">
      <w:pPr>
        <w:shd w:val="clear" w:color="auto" w:fill="3C2878"/>
        <w:spacing w:before="120" w:after="120" w:line="240" w:lineRule="auto"/>
        <w:jc w:val="center"/>
        <w:rPr>
          <w:rFonts w:ascii="Segoe UI" w:eastAsia="Times New Roman" w:hAnsi="Segoe UI" w:cs="Segoe UI"/>
          <w:color w:val="FFFFFF"/>
          <w:sz w:val="44"/>
          <w:szCs w:val="44"/>
        </w:rPr>
      </w:pPr>
      <w:r w:rsidRPr="008A3551">
        <w:rPr>
          <w:rFonts w:ascii="Segoe UI" w:eastAsia="Times New Roman" w:hAnsi="Segoe UI" w:cs="Segoe UI"/>
          <w:color w:val="FFFFFF"/>
          <w:sz w:val="44"/>
          <w:szCs w:val="44"/>
        </w:rPr>
        <w:t xml:space="preserve">Marché de travaux </w:t>
      </w:r>
    </w:p>
    <w:p w14:paraId="1F923CF9" w14:textId="292E25C5" w:rsidR="008A3551" w:rsidRPr="008A3551" w:rsidRDefault="008A3551" w:rsidP="008A3551">
      <w:pPr>
        <w:shd w:val="clear" w:color="auto" w:fill="3C2878"/>
        <w:spacing w:before="120" w:after="120" w:line="240" w:lineRule="auto"/>
        <w:jc w:val="center"/>
        <w:rPr>
          <w:rFonts w:ascii="Segoe UI" w:eastAsia="Times New Roman" w:hAnsi="Segoe UI" w:cs="Segoe UI"/>
          <w:color w:val="FFFFFF"/>
          <w:sz w:val="44"/>
          <w:szCs w:val="44"/>
        </w:rPr>
      </w:pPr>
      <w:r>
        <w:rPr>
          <w:rFonts w:ascii="Segoe UI" w:eastAsia="Times New Roman" w:hAnsi="Segoe UI" w:cs="Segoe UI"/>
          <w:color w:val="FFFFFF"/>
          <w:sz w:val="44"/>
          <w:szCs w:val="44"/>
        </w:rPr>
        <w:t>Mémoire technique</w:t>
      </w:r>
    </w:p>
    <w:p w14:paraId="4839F253" w14:textId="77777777" w:rsidR="008A3551" w:rsidRPr="008A3551" w:rsidRDefault="008A3551" w:rsidP="008A3551">
      <w:pPr>
        <w:spacing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14:paraId="72123A22" w14:textId="77777777" w:rsidR="008A3551" w:rsidRPr="008A3551" w:rsidRDefault="008A3551" w:rsidP="008A3551">
      <w:pPr>
        <w:spacing w:line="240" w:lineRule="auto"/>
        <w:jc w:val="center"/>
        <w:rPr>
          <w:rFonts w:ascii="Segoe UI" w:eastAsia="Times New Roman" w:hAnsi="Segoe UI" w:cs="Segoe UI"/>
          <w:b/>
          <w:color w:val="3C2878"/>
          <w:sz w:val="40"/>
          <w:szCs w:val="40"/>
          <w:u w:val="single"/>
        </w:rPr>
      </w:pPr>
      <w:r w:rsidRPr="008A3551">
        <w:rPr>
          <w:rFonts w:ascii="Segoe UI" w:eastAsia="Times New Roman" w:hAnsi="Segoe UI" w:cs="Segoe UI"/>
          <w:b/>
          <w:color w:val="3C2878"/>
          <w:sz w:val="40"/>
          <w:szCs w:val="40"/>
          <w:u w:val="single"/>
        </w:rPr>
        <w:t xml:space="preserve">COMMUNE DE </w:t>
      </w:r>
      <w:r w:rsidRPr="008A3551">
        <w:rPr>
          <w:rFonts w:ascii="Segoe UI" w:eastAsia="Times New Roman" w:hAnsi="Segoe UI" w:cs="Segoe UI"/>
          <w:b/>
          <w:color w:val="3C2878"/>
          <w:sz w:val="40"/>
          <w:szCs w:val="40"/>
          <w:highlight w:val="lightGray"/>
          <w:u w:val="single"/>
        </w:rPr>
        <w:t>…………</w:t>
      </w:r>
      <w:proofErr w:type="gramStart"/>
      <w:r w:rsidRPr="008A3551">
        <w:rPr>
          <w:rFonts w:ascii="Segoe UI" w:eastAsia="Times New Roman" w:hAnsi="Segoe UI" w:cs="Segoe UI"/>
          <w:b/>
          <w:color w:val="3C2878"/>
          <w:sz w:val="40"/>
          <w:szCs w:val="40"/>
          <w:highlight w:val="lightGray"/>
          <w:u w:val="single"/>
        </w:rPr>
        <w:t>…….</w:t>
      </w:r>
      <w:proofErr w:type="gramEnd"/>
      <w:r w:rsidRPr="008A3551">
        <w:rPr>
          <w:rFonts w:ascii="Segoe UI" w:eastAsia="Times New Roman" w:hAnsi="Segoe UI" w:cs="Segoe UI"/>
          <w:b/>
          <w:color w:val="3C2878"/>
          <w:sz w:val="40"/>
          <w:szCs w:val="40"/>
          <w:highlight w:val="lightGray"/>
          <w:u w:val="single"/>
        </w:rPr>
        <w:t>.</w:t>
      </w:r>
    </w:p>
    <w:p w14:paraId="404D1E57" w14:textId="77777777" w:rsidR="008A3551" w:rsidRPr="008A3551" w:rsidRDefault="008A3551" w:rsidP="008A3551">
      <w:pPr>
        <w:spacing w:after="0" w:line="240" w:lineRule="auto"/>
        <w:jc w:val="center"/>
        <w:rPr>
          <w:rFonts w:ascii="Segoe UI" w:eastAsia="Times New Roman" w:hAnsi="Segoe UI" w:cs="Segoe UI"/>
          <w:b/>
          <w:sz w:val="40"/>
          <w:szCs w:val="40"/>
          <w:u w:val="single"/>
        </w:rPr>
      </w:pPr>
    </w:p>
    <w:p w14:paraId="6991D056" w14:textId="77777777" w:rsidR="008A3551" w:rsidRPr="008A3551" w:rsidRDefault="008A3551" w:rsidP="008A3551">
      <w:pPr>
        <w:spacing w:line="240" w:lineRule="auto"/>
        <w:jc w:val="center"/>
        <w:rPr>
          <w:rFonts w:ascii="Segoe UI" w:eastAsia="Times New Roman" w:hAnsi="Segoe UI" w:cs="Segoe UI"/>
          <w:b/>
          <w:color w:val="3C2878"/>
          <w:sz w:val="40"/>
          <w:szCs w:val="40"/>
          <w:u w:val="single"/>
        </w:rPr>
      </w:pPr>
      <w:r w:rsidRPr="008A3551">
        <w:rPr>
          <w:rFonts w:ascii="Segoe UI" w:eastAsia="Times New Roman" w:hAnsi="Segoe UI" w:cs="Segoe UI"/>
          <w:b/>
          <w:color w:val="3C2878"/>
          <w:sz w:val="40"/>
          <w:szCs w:val="40"/>
          <w:highlight w:val="lightGray"/>
          <w:u w:val="single"/>
        </w:rPr>
        <w:t>OBJET DE LA CONSULTATION</w:t>
      </w:r>
    </w:p>
    <w:p w14:paraId="39E75EB3" w14:textId="0A9DAE12" w:rsidR="00411250" w:rsidRPr="008A3551" w:rsidRDefault="00411250" w:rsidP="008A3551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8A3551">
        <w:rPr>
          <w:rFonts w:ascii="Segoe UI" w:eastAsia="Times New Roman" w:hAnsi="Segoe UI" w:cs="Segoe UI"/>
          <w:b/>
          <w:sz w:val="24"/>
          <w:szCs w:val="24"/>
          <w:lang w:eastAsia="fr-FR"/>
        </w:rPr>
        <w:t>NOM DU CANDIDAT : …………………………………………</w:t>
      </w:r>
      <w:r w:rsidR="00567279" w:rsidRPr="008A3551">
        <w:rPr>
          <w:rFonts w:ascii="Segoe UI" w:eastAsia="Times New Roman" w:hAnsi="Segoe UI" w:cs="Segoe UI"/>
          <w:b/>
          <w:sz w:val="24"/>
          <w:szCs w:val="24"/>
          <w:lang w:eastAsia="fr-FR"/>
        </w:rPr>
        <w:t>………………………………………</w:t>
      </w:r>
    </w:p>
    <w:p w14:paraId="7C28D350" w14:textId="77777777" w:rsidR="00411250" w:rsidRPr="008A3551" w:rsidRDefault="004A7D1C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8A3551">
        <w:rPr>
          <w:rFonts w:ascii="Segoe UI" w:eastAsia="Times New Roman" w:hAnsi="Segoe UI" w:cs="Segoe UI"/>
          <w:b/>
          <w:sz w:val="24"/>
          <w:szCs w:val="24"/>
          <w:highlight w:val="lightGray"/>
          <w:lang w:eastAsia="fr-FR"/>
        </w:rPr>
        <w:t>LOT : (le cas échéant)</w:t>
      </w:r>
    </w:p>
    <w:tbl>
      <w:tblPr>
        <w:tblW w:w="100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40"/>
      </w:tblGrid>
      <w:tr w:rsidR="00411250" w:rsidRPr="008A3551" w14:paraId="34D87E86" w14:textId="77777777" w:rsidTr="00480C08">
        <w:trPr>
          <w:trHeight w:val="900"/>
        </w:trPr>
        <w:tc>
          <w:tcPr>
            <w:tcW w:w="10040" w:type="dxa"/>
          </w:tcPr>
          <w:p w14:paraId="453F9F8B" w14:textId="4FC9355F" w:rsidR="00411250" w:rsidRPr="008A3551" w:rsidRDefault="004A7D1C" w:rsidP="00C255A4">
            <w:pPr>
              <w:tabs>
                <w:tab w:val="left" w:pos="567"/>
                <w:tab w:val="left" w:pos="709"/>
                <w:tab w:val="left" w:pos="2552"/>
                <w:tab w:val="left" w:pos="7230"/>
              </w:tabs>
              <w:spacing w:before="240" w:after="0" w:line="240" w:lineRule="auto"/>
              <w:ind w:right="-160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A355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Nombre de pages maximum du mémoire : </w:t>
            </w:r>
            <w:r w:rsidR="008A3551" w:rsidRPr="008A3551">
              <w:rPr>
                <w:rFonts w:ascii="Segoe UI" w:eastAsia="Times New Roman" w:hAnsi="Segoe UI" w:cs="Segoe UI"/>
                <w:sz w:val="24"/>
                <w:szCs w:val="24"/>
                <w:highlight w:val="lightGray"/>
                <w:lang w:eastAsia="fr-FR"/>
              </w:rPr>
              <w:t>20</w:t>
            </w:r>
            <w:r w:rsidR="00F132AC" w:rsidRPr="008A3551">
              <w:rPr>
                <w:rFonts w:ascii="Segoe UI" w:eastAsia="Times New Roman" w:hAnsi="Segoe UI" w:cs="Segoe UI"/>
                <w:sz w:val="24"/>
                <w:szCs w:val="24"/>
                <w:highlight w:val="lightGray"/>
                <w:lang w:eastAsia="fr-FR"/>
              </w:rPr>
              <w:t xml:space="preserve"> </w:t>
            </w:r>
            <w:r w:rsidR="002B0DD4" w:rsidRPr="008A3551">
              <w:rPr>
                <w:rFonts w:ascii="Segoe UI" w:eastAsia="Times New Roman" w:hAnsi="Segoe UI" w:cs="Segoe UI"/>
                <w:sz w:val="24"/>
                <w:szCs w:val="24"/>
                <w:highlight w:val="lightGray"/>
                <w:lang w:eastAsia="fr-FR"/>
              </w:rPr>
              <w:t>pages</w:t>
            </w:r>
            <w:r w:rsidR="007277BA" w:rsidRPr="008A3551">
              <w:rPr>
                <w:rFonts w:ascii="Segoe UI" w:eastAsia="Times New Roman" w:hAnsi="Segoe UI" w:cs="Segoe UI"/>
                <w:sz w:val="24"/>
                <w:szCs w:val="24"/>
                <w:highlight w:val="lightGray"/>
                <w:lang w:eastAsia="fr-FR"/>
              </w:rPr>
              <w:t xml:space="preserve"> R/V</w:t>
            </w:r>
          </w:p>
        </w:tc>
      </w:tr>
    </w:tbl>
    <w:p w14:paraId="707AAB26" w14:textId="77777777" w:rsidR="00411250" w:rsidRPr="008A3551" w:rsidRDefault="00411250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8A3551">
        <w:rPr>
          <w:rFonts w:ascii="Segoe UI" w:eastAsia="Times New Roman" w:hAnsi="Segoe UI" w:cs="Segoe UI"/>
          <w:sz w:val="20"/>
          <w:szCs w:val="20"/>
          <w:lang w:eastAsia="fr-FR"/>
        </w:rPr>
        <w:t xml:space="preserve">Conformément au Règlement de Consultation, le présent Mémoire Technique constitue la justification de l'offre au regard du critère suivant : </w:t>
      </w:r>
      <w:r w:rsidRPr="008A3551">
        <w:rPr>
          <w:rFonts w:ascii="Segoe UI" w:eastAsia="Times New Roman" w:hAnsi="Segoe UI" w:cs="Segoe UI"/>
          <w:b/>
          <w:bCs/>
          <w:sz w:val="20"/>
          <w:szCs w:val="20"/>
          <w:lang w:eastAsia="fr-FR"/>
        </w:rPr>
        <w:t>Valeur Technique</w:t>
      </w:r>
      <w:r w:rsidRPr="008A3551">
        <w:rPr>
          <w:rFonts w:ascii="Segoe UI" w:eastAsia="Times New Roman" w:hAnsi="Segoe UI" w:cs="Segoe UI"/>
          <w:sz w:val="20"/>
          <w:szCs w:val="20"/>
          <w:lang w:eastAsia="fr-FR"/>
        </w:rPr>
        <w:t xml:space="preserve">. </w:t>
      </w:r>
      <w:r w:rsidRPr="008A3551">
        <w:rPr>
          <w:rFonts w:ascii="Segoe UI" w:eastAsia="Times New Roman" w:hAnsi="Segoe UI" w:cs="Segoe UI"/>
          <w:b/>
          <w:bCs/>
          <w:sz w:val="20"/>
          <w:szCs w:val="20"/>
          <w:lang w:eastAsia="fr-FR"/>
        </w:rPr>
        <w:t>Ce document est à compléter par le candidat et à remettre dans le cadre de son offre.</w:t>
      </w:r>
      <w:r w:rsidRPr="008A3551">
        <w:rPr>
          <w:rFonts w:ascii="Segoe UI" w:eastAsia="Times New Roman" w:hAnsi="Segoe UI" w:cs="Segoe UI"/>
          <w:sz w:val="20"/>
          <w:szCs w:val="20"/>
          <w:lang w:eastAsia="fr-FR"/>
        </w:rPr>
        <w:t xml:space="preserve"> Le présent document constitue un cadre de réponse définissant un contenu que les entreprises sont invitées à respecter. Cependant compte tenu de la diversité des réponses possibles, des adaptations de ce document sont tolérées, les informations demandées constituant un minimum.</w:t>
      </w:r>
    </w:p>
    <w:p w14:paraId="2D04D428" w14:textId="048106AF" w:rsidR="00130232" w:rsidRPr="008A3551" w:rsidRDefault="00130232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hAnsi="Segoe UI" w:cs="Segoe UI"/>
          <w:color w:val="000000"/>
          <w:sz w:val="20"/>
          <w:szCs w:val="20"/>
        </w:rPr>
      </w:pPr>
      <w:r w:rsidRPr="008A3551">
        <w:rPr>
          <w:rFonts w:ascii="Segoe UI" w:hAnsi="Segoe UI" w:cs="Segoe UI"/>
          <w:b/>
          <w:color w:val="000000"/>
          <w:sz w:val="20"/>
          <w:szCs w:val="20"/>
          <w:u w:val="single"/>
        </w:rPr>
        <w:t>A NOTER :</w:t>
      </w:r>
      <w:r w:rsidRPr="008A3551">
        <w:rPr>
          <w:rFonts w:ascii="Segoe UI" w:hAnsi="Segoe UI" w:cs="Segoe UI"/>
          <w:color w:val="000000"/>
          <w:sz w:val="20"/>
          <w:szCs w:val="20"/>
        </w:rPr>
        <w:t xml:space="preserve"> Le Mémoire technique justificatif est indispensable, à défaut l’offre ne pourra être analysée et </w:t>
      </w:r>
      <w:r w:rsidR="002B0DD4" w:rsidRPr="008A3551">
        <w:rPr>
          <w:rFonts w:ascii="Segoe UI" w:hAnsi="Segoe UI" w:cs="Segoe UI"/>
          <w:color w:val="000000"/>
          <w:sz w:val="20"/>
          <w:szCs w:val="20"/>
        </w:rPr>
        <w:t>a</w:t>
      </w:r>
      <w:r w:rsidRPr="008A3551">
        <w:rPr>
          <w:rFonts w:ascii="Segoe UI" w:hAnsi="Segoe UI" w:cs="Segoe UI"/>
          <w:color w:val="000000"/>
          <w:sz w:val="20"/>
          <w:szCs w:val="20"/>
        </w:rPr>
        <w:t xml:space="preserve"> fortiori retenue</w:t>
      </w:r>
    </w:p>
    <w:p w14:paraId="1A3ACA47" w14:textId="77777777" w:rsidR="008A3551" w:rsidRDefault="008A3551" w:rsidP="00730F60">
      <w:pPr>
        <w:rPr>
          <w:rFonts w:ascii="Segoe UI" w:hAnsi="Segoe UI" w:cs="Segoe UI"/>
          <w:b/>
          <w:sz w:val="24"/>
          <w:szCs w:val="24"/>
        </w:rPr>
      </w:pPr>
    </w:p>
    <w:p w14:paraId="25B0DAD6" w14:textId="740C62E4" w:rsidR="00730F60" w:rsidRPr="008A3551" w:rsidRDefault="00F132AC" w:rsidP="008A3551">
      <w:pPr>
        <w:spacing w:line="240" w:lineRule="auto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 xml:space="preserve">PRESENTATION DU CANDIDAT, MOYENS HUMAINS, MATERIELS </w:t>
      </w:r>
    </w:p>
    <w:p w14:paraId="358E22FB" w14:textId="079DE192" w:rsidR="00F132AC" w:rsidRPr="008A3551" w:rsidRDefault="00F132AC" w:rsidP="00730F60">
      <w:pPr>
        <w:jc w:val="both"/>
        <w:rPr>
          <w:rFonts w:ascii="Segoe UI" w:hAnsi="Segoe UI" w:cs="Segoe UI"/>
          <w:b/>
          <w:sz w:val="20"/>
          <w:szCs w:val="20"/>
        </w:rPr>
      </w:pP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Présentation du candidat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/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Moyens humains et </w:t>
      </w:r>
      <w:proofErr w:type="gramStart"/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techniques affectés</w:t>
      </w:r>
      <w:proofErr w:type="gramEnd"/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spécifiquement affectés au chantier :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organigramme fonctionnel de la société ou de l’équipe affecté au chantier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moyens humains affectés au chantier (mini ou maxi selon planning d’intervention) et organisation de l’équipe projet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qualifications des intervenants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 ;</w:t>
      </w:r>
      <w:r w:rsidR="00567279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certificats de formation du personnel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="00567279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agréments divers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moyens matériels déployés pour l’opération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 ; etc.</w:t>
      </w:r>
    </w:p>
    <w:p w14:paraId="28E0D54C" w14:textId="77777777" w:rsidR="00F132AC" w:rsidRPr="008A3551" w:rsidRDefault="00F132AC" w:rsidP="00F132AC">
      <w:pPr>
        <w:keepNext/>
        <w:widowControl w:val="0"/>
        <w:spacing w:after="0" w:line="240" w:lineRule="auto"/>
        <w:jc w:val="both"/>
        <w:outlineLvl w:val="0"/>
        <w:rPr>
          <w:rFonts w:ascii="Segoe UI" w:hAnsi="Segoe UI" w:cs="Segoe UI"/>
          <w:b/>
          <w:sz w:val="20"/>
          <w:szCs w:val="20"/>
        </w:rPr>
      </w:pPr>
    </w:p>
    <w:p w14:paraId="54637D7B" w14:textId="359ECC9F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567279"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A221DD" w14:textId="77777777" w:rsidR="008A3551" w:rsidRDefault="008A3551" w:rsidP="00904208">
      <w:pPr>
        <w:spacing w:line="240" w:lineRule="auto"/>
        <w:jc w:val="right"/>
        <w:rPr>
          <w:rFonts w:ascii="Segoe UI" w:eastAsia="Times New Roman" w:hAnsi="Segoe UI" w:cs="Segoe UI"/>
          <w:b/>
          <w:color w:val="3C2878"/>
          <w:sz w:val="20"/>
          <w:szCs w:val="20"/>
        </w:rPr>
      </w:pPr>
    </w:p>
    <w:p w14:paraId="140805D1" w14:textId="77777777" w:rsidR="008A3551" w:rsidRDefault="008A3551" w:rsidP="008A3551">
      <w:pPr>
        <w:spacing w:line="240" w:lineRule="auto"/>
        <w:rPr>
          <w:rFonts w:ascii="Segoe UI" w:eastAsia="Times New Roman" w:hAnsi="Segoe UI" w:cs="Segoe UI"/>
          <w:b/>
          <w:color w:val="3C2878"/>
          <w:sz w:val="20"/>
          <w:szCs w:val="20"/>
        </w:rPr>
      </w:pPr>
    </w:p>
    <w:p w14:paraId="40DEE53C" w14:textId="12D3E577" w:rsidR="00F132AC" w:rsidRPr="008A3551" w:rsidRDefault="00F132AC" w:rsidP="008A3551">
      <w:pPr>
        <w:spacing w:line="240" w:lineRule="auto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>METHODOLOGIE D’INTERVENTION</w:t>
      </w:r>
    </w:p>
    <w:p w14:paraId="4A7B41DD" w14:textId="531646F6" w:rsidR="00F132AC" w:rsidRPr="008A3551" w:rsidRDefault="00F132AC" w:rsidP="00730F60">
      <w:pPr>
        <w:keepNext/>
        <w:widowControl w:val="0"/>
        <w:spacing w:after="0" w:line="240" w:lineRule="auto"/>
        <w:jc w:val="both"/>
        <w:outlineLvl w:val="0"/>
        <w:rPr>
          <w:rFonts w:ascii="Segoe UI" w:hAnsi="Segoe UI" w:cs="Segoe UI"/>
          <w:sz w:val="20"/>
          <w:szCs w:val="20"/>
        </w:rPr>
      </w:pP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Analyse des contraintes et des difficultés propres au chantier / Solutions proposées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Mesures envisagées en matière de santé, d’hygiène et de sécurité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Identification et traitement des nuisances propres au chantier / Mesures prises pour la réduction des nuisances (flux entrants et sortants du chantier / activités sonores du chantier / etc.)</w:t>
      </w:r>
      <w:r w:rsidR="00730F60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 ; </w:t>
      </w:r>
      <w:r w:rsidR="00567279" w:rsidRPr="008A3551">
        <w:rPr>
          <w:rFonts w:ascii="Segoe UI" w:eastAsia="Times New Roman" w:hAnsi="Segoe UI" w:cs="Segoe UI"/>
          <w:sz w:val="20"/>
          <w:szCs w:val="20"/>
          <w:lang w:eastAsia="fr-FR"/>
        </w:rPr>
        <w:t>Le cas échéant, o</w:t>
      </w:r>
      <w:r w:rsidRPr="008A3551">
        <w:rPr>
          <w:rFonts w:ascii="Segoe UI" w:eastAsia="Times New Roman" w:hAnsi="Segoe UI" w:cs="Segoe UI"/>
          <w:sz w:val="20"/>
          <w:szCs w:val="20"/>
          <w:lang w:eastAsia="fr-FR"/>
        </w:rPr>
        <w:t>rganisation et gestion du S.A.V /Maintenance</w:t>
      </w:r>
    </w:p>
    <w:p w14:paraId="759A8ADB" w14:textId="00D96C22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</w:t>
      </w:r>
      <w:r w:rsidR="00567279"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</w:p>
    <w:p w14:paraId="0D12BD4D" w14:textId="77777777" w:rsidR="004A7D1C" w:rsidRPr="008A3551" w:rsidRDefault="004A7D1C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0C456BF8" w14:textId="77777777" w:rsidR="00F132AC" w:rsidRPr="008A3551" w:rsidRDefault="00F132AC" w:rsidP="008A3551">
      <w:pPr>
        <w:spacing w:line="240" w:lineRule="auto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>MATERIAUX PROPOSES</w:t>
      </w:r>
    </w:p>
    <w:p w14:paraId="5E4BC4F6" w14:textId="00C9BC9B" w:rsidR="00F132AC" w:rsidRPr="008A3551" w:rsidRDefault="00F132AC" w:rsidP="00F132AC">
      <w:pPr>
        <w:keepNext/>
        <w:widowControl w:val="0"/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sz w:val="20"/>
          <w:szCs w:val="20"/>
          <w:lang w:eastAsia="fr-FR"/>
        </w:rPr>
      </w:pP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Indication des matériaux proposés dans l’offre (marques et références</w:t>
      </w:r>
      <w:r w:rsidR="00567279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– fiches techniques</w:t>
      </w:r>
      <w:r w:rsidR="002B0DD4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en annexes</w:t>
      </w: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)</w:t>
      </w:r>
    </w:p>
    <w:p w14:paraId="1BCFF03B" w14:textId="77777777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</w:p>
    <w:p w14:paraId="133FB944" w14:textId="77777777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67C0F7F" w14:textId="77777777" w:rsidR="004A7D1C" w:rsidRPr="008A3551" w:rsidRDefault="004A7D1C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135D23CE" w14:textId="77777777" w:rsidR="00F132AC" w:rsidRPr="008A3551" w:rsidRDefault="00F132AC" w:rsidP="008A3551">
      <w:pPr>
        <w:spacing w:line="240" w:lineRule="auto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>PLANNING D’INTERVENTION</w:t>
      </w:r>
    </w:p>
    <w:p w14:paraId="77335AC4" w14:textId="63C7D4EB" w:rsidR="00F132AC" w:rsidRPr="008A3551" w:rsidRDefault="00F132AC" w:rsidP="00F132AC">
      <w:pPr>
        <w:keepNext/>
        <w:widowControl w:val="0"/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sz w:val="20"/>
          <w:szCs w:val="20"/>
          <w:lang w:eastAsia="fr-FR"/>
        </w:rPr>
      </w:pPr>
      <w:r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>Planning général des études d’exécution et des travaux</w:t>
      </w:r>
      <w:r w:rsidR="00567279" w:rsidRPr="008A3551">
        <w:rPr>
          <w:rFonts w:ascii="Segoe UI" w:eastAsia="Times New Roman" w:hAnsi="Segoe UI" w:cs="Segoe UI"/>
          <w:bCs/>
          <w:sz w:val="20"/>
          <w:szCs w:val="20"/>
          <w:lang w:eastAsia="fr-FR"/>
        </w:rPr>
        <w:t xml:space="preserve"> / respect et amélioration du planning</w:t>
      </w:r>
    </w:p>
    <w:p w14:paraId="2E94046B" w14:textId="082E159B" w:rsidR="004A7D1C" w:rsidRPr="008A3551" w:rsidRDefault="00F132AC" w:rsidP="00F132AC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7A5163" w14:textId="5CC843E5" w:rsidR="004A7D1C" w:rsidRPr="008A3551" w:rsidRDefault="004A7D1C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35505823" w14:textId="77777777" w:rsidR="00F132AC" w:rsidRPr="008A3551" w:rsidRDefault="00F132AC" w:rsidP="008A3551">
      <w:pPr>
        <w:spacing w:line="240" w:lineRule="auto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>METHODOLOGIE ENVIRONNEMENTALE</w:t>
      </w:r>
    </w:p>
    <w:p w14:paraId="23079CE9" w14:textId="77777777" w:rsidR="008A3551" w:rsidRPr="001C4747" w:rsidRDefault="008A3551" w:rsidP="008A3551">
      <w:pPr>
        <w:keepNext/>
        <w:widowControl w:val="0"/>
        <w:spacing w:after="0" w:line="240" w:lineRule="auto"/>
        <w:jc w:val="both"/>
        <w:outlineLvl w:val="0"/>
        <w:rPr>
          <w:rFonts w:cstheme="minorHAnsi"/>
        </w:rPr>
      </w:pPr>
      <w:bookmarkStart w:id="0" w:name="_Hlk168998981"/>
      <w:r w:rsidRPr="001C4747">
        <w:rPr>
          <w:rFonts w:cstheme="minorHAnsi"/>
          <w:bCs/>
        </w:rPr>
        <w:t xml:space="preserve">Gestion des déchets (mode de traitement et d’évacuation des déchets / recyclage-réemploi / lieux d’évacuation et traçabilité / moyens de contrôle mis en œuvre), </w:t>
      </w:r>
      <w:r w:rsidRPr="001C4747">
        <w:rPr>
          <w:rFonts w:cstheme="minorHAnsi"/>
        </w:rPr>
        <w:t>politique interne du candidat en matière de développement durable, agréments spécifiques</w:t>
      </w:r>
      <w:bookmarkEnd w:id="0"/>
      <w:r w:rsidRPr="001C4747">
        <w:rPr>
          <w:rFonts w:cstheme="minorHAnsi"/>
        </w:rPr>
        <w:t>.</w:t>
      </w:r>
    </w:p>
    <w:p w14:paraId="12914A7A" w14:textId="620E7A50" w:rsidR="004A7D1C" w:rsidRPr="008A3551" w:rsidRDefault="00F132AC" w:rsidP="00F132AC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A3551">
        <w:rPr>
          <w:rFonts w:ascii="Segoe UI" w:hAnsi="Segoe UI" w:cs="Segoe U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E2DDCB" w14:textId="76836484" w:rsidR="004A7D1C" w:rsidRPr="008A3551" w:rsidRDefault="004A7D1C" w:rsidP="00411250">
      <w:pPr>
        <w:tabs>
          <w:tab w:val="left" w:pos="567"/>
          <w:tab w:val="left" w:pos="709"/>
          <w:tab w:val="left" w:pos="2552"/>
          <w:tab w:val="left" w:pos="7230"/>
        </w:tabs>
        <w:spacing w:before="240" w:after="0" w:line="240" w:lineRule="auto"/>
        <w:ind w:right="-1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1C63ACC9" w14:textId="2DE55464" w:rsidR="004A7D1C" w:rsidRPr="008A3551" w:rsidRDefault="004A7D1C" w:rsidP="004A7D1C">
      <w:pPr>
        <w:keepNext/>
        <w:widowControl w:val="0"/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sz w:val="20"/>
          <w:szCs w:val="20"/>
          <w:lang w:eastAsia="fr-FR"/>
        </w:rPr>
      </w:pPr>
    </w:p>
    <w:p w14:paraId="7A4E296B" w14:textId="77777777" w:rsidR="00567279" w:rsidRPr="008A3551" w:rsidRDefault="00567279" w:rsidP="008A3551">
      <w:pPr>
        <w:spacing w:line="240" w:lineRule="auto"/>
        <w:jc w:val="both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>L’attention des candidats est attirée sur le fait que la soumission au présent marché entraîne l’acceptation pleine et entière de l’ensemble des pièces du dossier détenu par l’acheteur public.</w:t>
      </w:r>
    </w:p>
    <w:p w14:paraId="2C9854DD" w14:textId="77777777" w:rsidR="00F132AC" w:rsidRPr="008A3551" w:rsidRDefault="00F132AC" w:rsidP="008A3551">
      <w:pPr>
        <w:spacing w:line="240" w:lineRule="auto"/>
        <w:jc w:val="both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 xml:space="preserve">En cas d'observations, préciser ci-après vos éventuelles remarques (ne pas oublier de citer le document concerné préalablement à vos observations) : </w:t>
      </w:r>
    </w:p>
    <w:p w14:paraId="6AFC65B6" w14:textId="77777777" w:rsidR="00F132AC" w:rsidRPr="008A3551" w:rsidRDefault="00F132AC" w:rsidP="008A3551">
      <w:pPr>
        <w:spacing w:line="240" w:lineRule="auto"/>
        <w:jc w:val="both"/>
        <w:rPr>
          <w:rFonts w:ascii="Segoe UI" w:eastAsia="Times New Roman" w:hAnsi="Segoe UI" w:cs="Segoe UI"/>
          <w:b/>
          <w:color w:val="3C2878"/>
          <w:sz w:val="20"/>
          <w:szCs w:val="20"/>
        </w:rPr>
      </w:pPr>
    </w:p>
    <w:p w14:paraId="26A0E39B" w14:textId="77777777" w:rsidR="00567279" w:rsidRPr="008A3551" w:rsidRDefault="00567279" w:rsidP="008A3551">
      <w:pPr>
        <w:spacing w:line="240" w:lineRule="auto"/>
        <w:jc w:val="both"/>
        <w:rPr>
          <w:rFonts w:ascii="Segoe UI" w:eastAsia="Times New Roman" w:hAnsi="Segoe UI" w:cs="Segoe UI"/>
          <w:b/>
          <w:color w:val="3C2878"/>
          <w:sz w:val="20"/>
          <w:szCs w:val="20"/>
        </w:rPr>
      </w:pPr>
      <w:r w:rsidRPr="008A3551">
        <w:rPr>
          <w:rFonts w:ascii="Segoe UI" w:eastAsia="Times New Roman" w:hAnsi="Segoe UI" w:cs="Segoe UI"/>
          <w:b/>
          <w:color w:val="3C2878"/>
          <w:sz w:val="20"/>
          <w:szCs w:val="20"/>
        </w:rPr>
        <w:t>COMMENTAIRES DU CANDIDAT</w:t>
      </w:r>
    </w:p>
    <w:p w14:paraId="05487533" w14:textId="77777777" w:rsidR="00567279" w:rsidRPr="008A3551" w:rsidRDefault="00567279" w:rsidP="00567279">
      <w:pPr>
        <w:rPr>
          <w:rFonts w:ascii="Segoe UI" w:eastAsia="Times New Roman" w:hAnsi="Segoe UI" w:cs="Segoe UI"/>
          <w:noProof/>
          <w:sz w:val="20"/>
          <w:szCs w:val="20"/>
          <w:lang w:eastAsia="fr-FR"/>
        </w:rPr>
      </w:pPr>
      <w:r w:rsidRPr="008A3551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A3551">
        <w:rPr>
          <w:rFonts w:ascii="Segoe UI" w:eastAsia="Times New Roman" w:hAnsi="Segoe UI" w:cs="Segoe UI"/>
          <w:noProof/>
          <w:sz w:val="20"/>
          <w:szCs w:val="20"/>
          <w:lang w:eastAsia="fr-FR"/>
        </w:rPr>
        <w:t xml:space="preserve"> </w:t>
      </w:r>
    </w:p>
    <w:p w14:paraId="6FD6F675" w14:textId="77777777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</w:p>
    <w:p w14:paraId="24B9C7FD" w14:textId="77777777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</w:p>
    <w:p w14:paraId="0639F487" w14:textId="77777777" w:rsidR="00F132AC" w:rsidRPr="008A3551" w:rsidRDefault="00F132AC" w:rsidP="00F132AC">
      <w:pPr>
        <w:rPr>
          <w:rFonts w:ascii="Segoe UI" w:hAnsi="Segoe UI" w:cs="Segoe UI"/>
          <w:sz w:val="20"/>
          <w:szCs w:val="20"/>
        </w:rPr>
      </w:pPr>
    </w:p>
    <w:p w14:paraId="78669AAF" w14:textId="77777777" w:rsidR="00F132AC" w:rsidRPr="008A3551" w:rsidRDefault="00F132AC" w:rsidP="00F132AC">
      <w:pPr>
        <w:rPr>
          <w:sz w:val="20"/>
          <w:szCs w:val="20"/>
        </w:rPr>
      </w:pPr>
    </w:p>
    <w:p w14:paraId="36AAFA38" w14:textId="77777777" w:rsidR="00F132AC" w:rsidRPr="008A3551" w:rsidRDefault="00F132AC">
      <w:pPr>
        <w:rPr>
          <w:sz w:val="20"/>
          <w:szCs w:val="20"/>
        </w:rPr>
      </w:pPr>
    </w:p>
    <w:sectPr w:rsidR="00F132AC" w:rsidRPr="008A3551">
      <w:headerReference w:type="default" r:id="rId7"/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D0B7" w14:textId="77777777" w:rsidR="000B79FB" w:rsidRDefault="00130232">
      <w:pPr>
        <w:spacing w:after="0" w:line="240" w:lineRule="auto"/>
      </w:pPr>
      <w:r>
        <w:separator/>
      </w:r>
    </w:p>
  </w:endnote>
  <w:endnote w:type="continuationSeparator" w:id="0">
    <w:p w14:paraId="560EF141" w14:textId="77777777" w:rsidR="000B79FB" w:rsidRDefault="0013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D5E5" w14:textId="77777777" w:rsidR="00730F60" w:rsidRDefault="00411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AC79BF" w14:textId="77777777" w:rsidR="00730F60" w:rsidRDefault="00730F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85043"/>
      <w:docPartObj>
        <w:docPartGallery w:val="Page Numbers (Bottom of Page)"/>
        <w:docPartUnique/>
      </w:docPartObj>
    </w:sdtPr>
    <w:sdtEndPr>
      <w:rPr>
        <w:rFonts w:ascii="Segoe UI" w:hAnsi="Segoe UI" w:cs="Segoe UI"/>
        <w:color w:val="808080" w:themeColor="background1" w:themeShade="80"/>
        <w:sz w:val="20"/>
        <w:szCs w:val="20"/>
      </w:rPr>
    </w:sdtEndPr>
    <w:sdtContent>
      <w:p w14:paraId="6BAA5386" w14:textId="2E789D22" w:rsidR="00CD0AB0" w:rsidRPr="00CD0AB0" w:rsidRDefault="00CD0AB0">
        <w:pPr>
          <w:pStyle w:val="Pieddepage"/>
          <w:jc w:val="right"/>
          <w:rPr>
            <w:rFonts w:ascii="Segoe UI" w:hAnsi="Segoe UI" w:cs="Segoe UI"/>
            <w:color w:val="808080" w:themeColor="background1" w:themeShade="80"/>
            <w:sz w:val="20"/>
            <w:szCs w:val="20"/>
          </w:rPr>
        </w:pPr>
        <w:r w:rsidRPr="00CD0AB0">
          <w:rPr>
            <w:rFonts w:ascii="Segoe UI" w:hAnsi="Segoe UI" w:cs="Segoe UI"/>
            <w:color w:val="808080" w:themeColor="background1" w:themeShade="80"/>
            <w:sz w:val="20"/>
            <w:szCs w:val="20"/>
          </w:rPr>
          <w:fldChar w:fldCharType="begin"/>
        </w:r>
        <w:r w:rsidRPr="00CD0AB0">
          <w:rPr>
            <w:rFonts w:ascii="Segoe UI" w:hAnsi="Segoe UI" w:cs="Segoe UI"/>
            <w:color w:val="808080" w:themeColor="background1" w:themeShade="80"/>
            <w:sz w:val="20"/>
            <w:szCs w:val="20"/>
          </w:rPr>
          <w:instrText>PAGE   \* MERGEFORMAT</w:instrText>
        </w:r>
        <w:r w:rsidRPr="00CD0AB0">
          <w:rPr>
            <w:rFonts w:ascii="Segoe UI" w:hAnsi="Segoe UI" w:cs="Segoe UI"/>
            <w:color w:val="808080" w:themeColor="background1" w:themeShade="80"/>
            <w:sz w:val="20"/>
            <w:szCs w:val="20"/>
          </w:rPr>
          <w:fldChar w:fldCharType="separate"/>
        </w:r>
        <w:r w:rsidRPr="00CD0AB0">
          <w:rPr>
            <w:rFonts w:ascii="Segoe UI" w:hAnsi="Segoe UI" w:cs="Segoe UI"/>
            <w:color w:val="808080" w:themeColor="background1" w:themeShade="80"/>
            <w:sz w:val="20"/>
            <w:szCs w:val="20"/>
          </w:rPr>
          <w:t>2</w:t>
        </w:r>
        <w:r w:rsidRPr="00CD0AB0">
          <w:rPr>
            <w:rFonts w:ascii="Segoe UI" w:hAnsi="Segoe UI" w:cs="Segoe UI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635D50D3" w14:textId="77777777" w:rsidR="00730F60" w:rsidRDefault="00730F60" w:rsidP="00E9479D">
    <w:pPr>
      <w:pStyle w:val="Pieddepage"/>
      <w:ind w:right="360"/>
      <w:jc w:val="center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8A2F" w14:textId="77777777" w:rsidR="000B79FB" w:rsidRDefault="00130232">
      <w:pPr>
        <w:spacing w:after="0" w:line="240" w:lineRule="auto"/>
      </w:pPr>
      <w:r>
        <w:separator/>
      </w:r>
    </w:p>
  </w:footnote>
  <w:footnote w:type="continuationSeparator" w:id="0">
    <w:p w14:paraId="1DAC234E" w14:textId="77777777" w:rsidR="000B79FB" w:rsidRDefault="0013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411A" w14:textId="738F78CC" w:rsidR="00406640" w:rsidRPr="00406640" w:rsidRDefault="00406640">
    <w:pPr>
      <w:pStyle w:val="En-tte"/>
      <w:jc w:val="right"/>
      <w:rPr>
        <w:rFonts w:ascii="Segoe UI" w:hAnsi="Segoe UI" w:cs="Segoe UI"/>
        <w:color w:val="808080" w:themeColor="background1" w:themeShade="80"/>
        <w:sz w:val="20"/>
        <w:szCs w:val="20"/>
      </w:rPr>
    </w:pPr>
  </w:p>
  <w:p w14:paraId="23293259" w14:textId="77777777" w:rsidR="00406640" w:rsidRDefault="00406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FF8"/>
    <w:multiLevelType w:val="hybridMultilevel"/>
    <w:tmpl w:val="AEEC09BE"/>
    <w:lvl w:ilvl="0" w:tplc="805EF9E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146C0E"/>
    <w:multiLevelType w:val="hybridMultilevel"/>
    <w:tmpl w:val="61E8706C"/>
    <w:lvl w:ilvl="0" w:tplc="580A07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1272">
    <w:abstractNumId w:val="0"/>
  </w:num>
  <w:num w:numId="2" w16cid:durableId="41301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250"/>
    <w:rsid w:val="000B79FB"/>
    <w:rsid w:val="00130232"/>
    <w:rsid w:val="001C1113"/>
    <w:rsid w:val="002B0DD4"/>
    <w:rsid w:val="003567EB"/>
    <w:rsid w:val="003B3CC7"/>
    <w:rsid w:val="00406640"/>
    <w:rsid w:val="00411250"/>
    <w:rsid w:val="004A7D1C"/>
    <w:rsid w:val="004C4414"/>
    <w:rsid w:val="00561194"/>
    <w:rsid w:val="00567279"/>
    <w:rsid w:val="005A42F3"/>
    <w:rsid w:val="007277BA"/>
    <w:rsid w:val="00730F60"/>
    <w:rsid w:val="00872DBB"/>
    <w:rsid w:val="008A3551"/>
    <w:rsid w:val="00904208"/>
    <w:rsid w:val="0097611E"/>
    <w:rsid w:val="00A26C18"/>
    <w:rsid w:val="00A754DB"/>
    <w:rsid w:val="00AA236E"/>
    <w:rsid w:val="00C255A4"/>
    <w:rsid w:val="00CD0AB0"/>
    <w:rsid w:val="00D25D2E"/>
    <w:rsid w:val="00D31ADD"/>
    <w:rsid w:val="00E9479D"/>
    <w:rsid w:val="00F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9A1800"/>
  <w15:docId w15:val="{46A8CCA9-1502-484D-A535-68746728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112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1125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411250"/>
  </w:style>
  <w:style w:type="paragraph" w:styleId="Textedebulles">
    <w:name w:val="Balloon Text"/>
    <w:basedOn w:val="Normal"/>
    <w:link w:val="TextedebullesCar"/>
    <w:uiPriority w:val="99"/>
    <w:semiHidden/>
    <w:unhideWhenUsed/>
    <w:rsid w:val="004A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D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7D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CHABRIER</dc:creator>
  <cp:lastModifiedBy>Christophe CHABRIER</cp:lastModifiedBy>
  <cp:revision>14</cp:revision>
  <dcterms:created xsi:type="dcterms:W3CDTF">2019-04-05T09:46:00Z</dcterms:created>
  <dcterms:modified xsi:type="dcterms:W3CDTF">2026-02-05T14:26:00Z</dcterms:modified>
</cp:coreProperties>
</file>