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AC4C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7046B1" wp14:editId="6554D7A7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C3FA1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046B1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609C3FA1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DDB0B0" w14:textId="77777777" w:rsidR="008B402C" w:rsidRDefault="008B402C" w:rsidP="00A04C3F"/>
    <w:p w14:paraId="23DB1544" w14:textId="77777777" w:rsidR="00741787" w:rsidRDefault="00EC0681" w:rsidP="00B5133A">
      <w:pPr>
        <w:pStyle w:val="Sous-titre"/>
        <w:spacing w:before="0"/>
        <w:jc w:val="center"/>
        <w:rPr>
          <w:color w:val="3C2878" w:themeColor="accent5"/>
        </w:rPr>
      </w:pPr>
      <w:r>
        <w:rPr>
          <w:color w:val="3C2878" w:themeColor="accent5"/>
        </w:rPr>
        <w:t xml:space="preserve">Avenant n° … au contrat à durée indéterminée (ou déterminé) </w:t>
      </w:r>
    </w:p>
    <w:p w14:paraId="5D489347" w14:textId="02DE43C9" w:rsidR="00AF405F" w:rsidRDefault="00EC0681" w:rsidP="00B5133A">
      <w:pPr>
        <w:pStyle w:val="Sous-titre"/>
        <w:spacing w:before="0"/>
        <w:jc w:val="center"/>
        <w:rPr>
          <w:bCs/>
          <w:color w:val="3C2878" w:themeColor="accent5"/>
        </w:rPr>
      </w:pPr>
      <w:proofErr w:type="gramStart"/>
      <w:r>
        <w:rPr>
          <w:color w:val="3C2878" w:themeColor="accent5"/>
        </w:rPr>
        <w:t>au</w:t>
      </w:r>
      <w:proofErr w:type="gramEnd"/>
      <w:r>
        <w:rPr>
          <w:color w:val="3C2878" w:themeColor="accent5"/>
        </w:rPr>
        <w:t xml:space="preserve"> XX/XX/20XX</w:t>
      </w:r>
    </w:p>
    <w:p w14:paraId="21574F7C" w14:textId="77777777" w:rsidR="00B5133A" w:rsidRDefault="00B5133A" w:rsidP="00B5133A">
      <w:pPr>
        <w:autoSpaceDE w:val="0"/>
        <w:autoSpaceDN w:val="0"/>
        <w:rPr>
          <w:rFonts w:cs="Tahoma"/>
          <w:b/>
          <w:i/>
          <w:u w:val="single"/>
        </w:rPr>
      </w:pPr>
    </w:p>
    <w:p w14:paraId="2947EF33" w14:textId="77777777" w:rsidR="00EC0681" w:rsidRPr="00EC0681" w:rsidRDefault="00EC0681" w:rsidP="00EC0681">
      <w:pPr>
        <w:pStyle w:val="Sansinterligne"/>
        <w:rPr>
          <w:b/>
          <w:bCs/>
        </w:rPr>
      </w:pPr>
      <w:r w:rsidRPr="00EC0681">
        <w:rPr>
          <w:b/>
          <w:bCs/>
        </w:rPr>
        <w:t xml:space="preserve">Entre </w:t>
      </w:r>
    </w:p>
    <w:p w14:paraId="47B04EE5" w14:textId="77777777" w:rsidR="00EC0681" w:rsidRPr="009F2305" w:rsidRDefault="00EC0681" w:rsidP="00EC0681">
      <w:pPr>
        <w:pStyle w:val="Sansinterligne"/>
      </w:pPr>
      <w:r w:rsidRPr="009F2305">
        <w:t xml:space="preserve">...................................................................... </w:t>
      </w:r>
      <w:r w:rsidRPr="009F2305">
        <w:rPr>
          <w:i/>
          <w:iCs/>
        </w:rPr>
        <w:t>(</w:t>
      </w:r>
      <w:proofErr w:type="gramStart"/>
      <w:r w:rsidRPr="009F2305">
        <w:rPr>
          <w:i/>
          <w:iCs/>
        </w:rPr>
        <w:t>dénomination</w:t>
      </w:r>
      <w:proofErr w:type="gramEnd"/>
      <w:r w:rsidRPr="009F2305">
        <w:rPr>
          <w:i/>
          <w:iCs/>
        </w:rPr>
        <w:t xml:space="preserve"> exacte de la collectivité ou de l'établissement concerné</w:t>
      </w:r>
      <w:r>
        <w:rPr>
          <w:i/>
          <w:iCs/>
        </w:rPr>
        <w:t xml:space="preserve"> et adresse</w:t>
      </w:r>
      <w:r w:rsidRPr="009F2305">
        <w:rPr>
          <w:i/>
          <w:iCs/>
        </w:rPr>
        <w:t>)</w:t>
      </w:r>
      <w:r w:rsidRPr="009F2305">
        <w:t xml:space="preserve"> représenté</w:t>
      </w:r>
      <w:r w:rsidRPr="009F2305">
        <w:rPr>
          <w:i/>
          <w:iCs/>
        </w:rPr>
        <w:t>(e)</w:t>
      </w:r>
      <w:r w:rsidRPr="009F2305">
        <w:t xml:space="preserve"> par son </w:t>
      </w:r>
      <w:r w:rsidRPr="009F2305">
        <w:rPr>
          <w:i/>
          <w:iCs/>
        </w:rPr>
        <w:t>Maire ou Président</w:t>
      </w:r>
      <w:r w:rsidRPr="009F2305">
        <w:t xml:space="preserve"> ci-après désigné</w:t>
      </w:r>
      <w:r w:rsidRPr="009F2305">
        <w:rPr>
          <w:i/>
          <w:iCs/>
        </w:rPr>
        <w:t>(e)</w:t>
      </w:r>
      <w:r w:rsidRPr="009F2305">
        <w:t xml:space="preserve"> </w:t>
      </w:r>
      <w:r w:rsidRPr="009F2305">
        <w:rPr>
          <w:i/>
        </w:rPr>
        <w:t xml:space="preserve">"la collectivité </w:t>
      </w:r>
      <w:r w:rsidRPr="009F2305">
        <w:rPr>
          <w:i/>
          <w:iCs/>
        </w:rPr>
        <w:t xml:space="preserve">ou l'établissement </w:t>
      </w:r>
      <w:r w:rsidRPr="009F2305">
        <w:t>employeur",</w:t>
      </w:r>
    </w:p>
    <w:p w14:paraId="51CF7916" w14:textId="77777777" w:rsidR="00EC0681" w:rsidRPr="00EC0681" w:rsidRDefault="00EC0681" w:rsidP="00EC0681">
      <w:pPr>
        <w:pStyle w:val="Sansinterligne"/>
        <w:rPr>
          <w:b/>
          <w:bCs/>
        </w:rPr>
      </w:pPr>
      <w:r w:rsidRPr="00EC0681">
        <w:rPr>
          <w:b/>
          <w:bCs/>
        </w:rPr>
        <w:t xml:space="preserve">Et </w:t>
      </w:r>
    </w:p>
    <w:p w14:paraId="1F652F4A" w14:textId="77777777" w:rsidR="00EC0681" w:rsidRDefault="00EC0681" w:rsidP="00EC0681">
      <w:pPr>
        <w:pStyle w:val="Sansinterligne"/>
      </w:pPr>
      <w:r w:rsidRPr="009F2305">
        <w:t xml:space="preserve">M .................................... </w:t>
      </w:r>
      <w:r w:rsidRPr="009F2305">
        <w:rPr>
          <w:i/>
        </w:rPr>
        <w:t>(Nom, prénom)</w:t>
      </w:r>
      <w:r w:rsidRPr="009F2305">
        <w:t xml:space="preserve">, </w:t>
      </w:r>
      <w:r w:rsidRPr="00986E78">
        <w:t>domicilié(e) à.........................................................ci-après désigné(e) "le co-contractant"</w:t>
      </w:r>
      <w:r>
        <w:t>,</w:t>
      </w:r>
    </w:p>
    <w:p w14:paraId="07D3EBC0" w14:textId="77777777" w:rsidR="00EC0681" w:rsidRPr="00986E78" w:rsidRDefault="00EC0681" w:rsidP="00EC0681">
      <w:pPr>
        <w:pStyle w:val="Sansinterligne"/>
      </w:pPr>
    </w:p>
    <w:p w14:paraId="6807CB43" w14:textId="77777777" w:rsidR="00EC0681" w:rsidRPr="00986E78" w:rsidRDefault="00EC0681" w:rsidP="00EC0681">
      <w:pPr>
        <w:pStyle w:val="Sansinterligne"/>
      </w:pPr>
      <w:r w:rsidRPr="00EC0681">
        <w:rPr>
          <w:b/>
          <w:bCs/>
        </w:rPr>
        <w:t>Vu</w:t>
      </w:r>
      <w:r w:rsidRPr="00986E78">
        <w:t xml:space="preserve"> le code général de la fonction publique, </w:t>
      </w:r>
    </w:p>
    <w:p w14:paraId="0E0DB11E" w14:textId="77777777" w:rsidR="00EC0681" w:rsidRPr="00986E78" w:rsidRDefault="00EC0681" w:rsidP="00EC0681">
      <w:pPr>
        <w:pStyle w:val="Sansinterligne"/>
      </w:pPr>
      <w:r w:rsidRPr="00EC0681">
        <w:rPr>
          <w:b/>
          <w:bCs/>
        </w:rPr>
        <w:t xml:space="preserve">Vu </w:t>
      </w:r>
      <w:r w:rsidRPr="00986E78">
        <w:t>le décret n° 88-145 du 15 f</w:t>
      </w:r>
      <w:r w:rsidRPr="00986E78">
        <w:rPr>
          <w:rFonts w:hint="eastAsia"/>
        </w:rPr>
        <w:t>é</w:t>
      </w:r>
      <w:r w:rsidRPr="00986E78">
        <w:t>vrier 1988 modifi</w:t>
      </w:r>
      <w:r w:rsidRPr="00986E78">
        <w:rPr>
          <w:rFonts w:hint="eastAsia"/>
        </w:rPr>
        <w:t>é</w:t>
      </w:r>
      <w:r w:rsidRPr="00986E78">
        <w:t xml:space="preserve"> pris pour l’application de l’article 136 de la loi du 26 janvier 1984 modifi</w:t>
      </w:r>
      <w:r w:rsidRPr="00986E78">
        <w:rPr>
          <w:rFonts w:hint="eastAsia"/>
        </w:rPr>
        <w:t>é</w:t>
      </w:r>
      <w:r w:rsidRPr="00986E78">
        <w:t>e, relatif aux agents contractuels de la Fonction publique territoriale,</w:t>
      </w:r>
    </w:p>
    <w:p w14:paraId="3E509554" w14:textId="77777777" w:rsidR="00EC0681" w:rsidRPr="00986E78" w:rsidRDefault="00EC0681" w:rsidP="00EC0681">
      <w:pPr>
        <w:pStyle w:val="Sansinterligne"/>
      </w:pPr>
      <w:r w:rsidRPr="00EC0681">
        <w:rPr>
          <w:b/>
          <w:bCs/>
        </w:rPr>
        <w:t>Vu</w:t>
      </w:r>
      <w:r w:rsidRPr="00986E78">
        <w:t xml:space="preserve"> le contrat (CDD ou CDI) du xx/xx/20xx,</w:t>
      </w:r>
    </w:p>
    <w:p w14:paraId="347D91A8" w14:textId="36183C78" w:rsidR="00EC0681" w:rsidRPr="00986E78" w:rsidRDefault="00EC0681" w:rsidP="00EC0681">
      <w:pPr>
        <w:pStyle w:val="Sansinterligne"/>
      </w:pPr>
      <w:r w:rsidRPr="00EC0681">
        <w:rPr>
          <w:b/>
          <w:bCs/>
        </w:rPr>
        <w:t>Vu</w:t>
      </w:r>
      <w:r w:rsidRPr="00986E78">
        <w:t xml:space="preserve"> la délibération n°</w:t>
      </w:r>
      <w:r>
        <w:t xml:space="preserve"> …………………….</w:t>
      </w:r>
      <w:r w:rsidRPr="00986E78">
        <w:t xml:space="preserve"> </w:t>
      </w:r>
      <w:proofErr w:type="gramStart"/>
      <w:r w:rsidRPr="00986E78">
        <w:t>du</w:t>
      </w:r>
      <w:proofErr w:type="gramEnd"/>
      <w:r w:rsidRPr="00986E78">
        <w:t xml:space="preserve"> xx/xx/20xx portant </w:t>
      </w:r>
      <w:r>
        <w:t>(exemple : modification de la rémunération)</w:t>
      </w:r>
      <w:r w:rsidRPr="00986E78">
        <w:t>,</w:t>
      </w:r>
    </w:p>
    <w:p w14:paraId="5049A136" w14:textId="77777777" w:rsidR="00EC0681" w:rsidRDefault="00EC0681" w:rsidP="00EC0681">
      <w:pPr>
        <w:pStyle w:val="Sansinterligne"/>
      </w:pPr>
    </w:p>
    <w:p w14:paraId="15626B31" w14:textId="77777777" w:rsidR="00EC0681" w:rsidRPr="00EC0681" w:rsidRDefault="00EC0681" w:rsidP="00EC0681">
      <w:pPr>
        <w:pStyle w:val="Sansinterligne"/>
        <w:rPr>
          <w:b/>
          <w:bCs/>
        </w:rPr>
      </w:pPr>
      <w:r w:rsidRPr="00EC0681">
        <w:rPr>
          <w:b/>
          <w:bCs/>
        </w:rPr>
        <w:t>Il a été convenu ce qui suit :</w:t>
      </w:r>
    </w:p>
    <w:p w14:paraId="7BB6F477" w14:textId="77777777" w:rsidR="00EC0681" w:rsidRPr="00986E78" w:rsidRDefault="00EC0681" w:rsidP="00EC0681">
      <w:pPr>
        <w:pStyle w:val="Sansinterligne"/>
      </w:pPr>
    </w:p>
    <w:p w14:paraId="34CD65E1" w14:textId="05F7DEA2" w:rsidR="00EC0681" w:rsidRDefault="00EC0681" w:rsidP="00EC0681">
      <w:pPr>
        <w:pStyle w:val="Sansinterligne"/>
      </w:pPr>
      <w:r w:rsidRPr="00EC0681">
        <w:rPr>
          <w:b/>
          <w:bCs/>
        </w:rPr>
        <w:t>Article 1 </w:t>
      </w:r>
      <w:r w:rsidRPr="00986E78">
        <w:t xml:space="preserve">: A compter du </w:t>
      </w:r>
      <w:r>
        <w:t>xx/xx/</w:t>
      </w:r>
      <w:r w:rsidRPr="00986E78">
        <w:t xml:space="preserve">20xx </w:t>
      </w:r>
      <w:r w:rsidRPr="00986E78">
        <w:rPr>
          <w:i/>
        </w:rPr>
        <w:t>(indiquer la date)</w:t>
      </w:r>
      <w:r w:rsidRPr="00986E78">
        <w:t>, l’article XX du contrat à durée (in)déterminée de M</w:t>
      </w:r>
      <w:r w:rsidR="007E5898">
        <w:t xml:space="preserve"> </w:t>
      </w:r>
      <w:r>
        <w:t>……………………</w:t>
      </w:r>
      <w:r w:rsidRPr="00986E78">
        <w:tab/>
        <w:t xml:space="preserve"> </w:t>
      </w:r>
      <w:proofErr w:type="gramStart"/>
      <w:r w:rsidRPr="00986E78">
        <w:t>est</w:t>
      </w:r>
      <w:proofErr w:type="gramEnd"/>
      <w:r>
        <w:t xml:space="preserve"> modifié comme suit :</w:t>
      </w:r>
    </w:p>
    <w:p w14:paraId="54DCA24E" w14:textId="02422D48" w:rsidR="00EC0681" w:rsidRDefault="00EC0681" w:rsidP="00EC0681">
      <w:pPr>
        <w:pStyle w:val="Sansinterlign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B61A1" w14:textId="77777777" w:rsidR="00EC0681" w:rsidRDefault="00EC0681" w:rsidP="00EC0681">
      <w:pPr>
        <w:pStyle w:val="Sansinterligne"/>
      </w:pPr>
      <w:r w:rsidRPr="00986E78">
        <w:t>Les autres articles du contrat demeurent inchangés.</w:t>
      </w:r>
    </w:p>
    <w:p w14:paraId="79ED286A" w14:textId="77777777" w:rsidR="00EC0681" w:rsidRPr="00986E78" w:rsidRDefault="00EC0681" w:rsidP="00EC0681">
      <w:pPr>
        <w:pStyle w:val="Sansinterligne"/>
      </w:pPr>
    </w:p>
    <w:p w14:paraId="1A345CED" w14:textId="058E4C21" w:rsidR="00EC0681" w:rsidRPr="00986E78" w:rsidRDefault="00EC0681" w:rsidP="00EC0681">
      <w:pPr>
        <w:pStyle w:val="Sansinterligne"/>
      </w:pPr>
      <w:r w:rsidRPr="00EC0681">
        <w:rPr>
          <w:b/>
          <w:bCs/>
        </w:rPr>
        <w:t>Article 2</w:t>
      </w:r>
      <w:r w:rsidRPr="00986E78">
        <w:t xml:space="preserve"> : </w:t>
      </w:r>
      <w:r>
        <w:t>Une ampliation du présent avenant sera transmise au comptable de la collectivité.</w:t>
      </w:r>
    </w:p>
    <w:p w14:paraId="65DDB1A8" w14:textId="77777777" w:rsidR="00EC0681" w:rsidRPr="00986E78" w:rsidRDefault="00EC0681" w:rsidP="00EC0681">
      <w:pPr>
        <w:pStyle w:val="Sansinterligne"/>
      </w:pPr>
    </w:p>
    <w:p w14:paraId="04F577C4" w14:textId="03ED8415" w:rsidR="00EC0681" w:rsidRDefault="00EC0681" w:rsidP="00EC0681">
      <w:pPr>
        <w:pStyle w:val="Sansinterligne"/>
        <w:rPr>
          <w:szCs w:val="16"/>
        </w:rPr>
      </w:pPr>
      <w:r w:rsidRPr="00EC0681">
        <w:rPr>
          <w:b/>
          <w:bCs/>
        </w:rPr>
        <w:t>Article 3</w:t>
      </w:r>
      <w:r>
        <w:t xml:space="preserve"> </w:t>
      </w:r>
      <w:r w:rsidRPr="00986E78">
        <w:t>:</w:t>
      </w:r>
      <w:r w:rsidRPr="00986E78">
        <w:tab/>
        <w:t>Le Maire</w:t>
      </w:r>
      <w:r>
        <w:t xml:space="preserve"> (ou le Président)</w:t>
      </w:r>
      <w:r w:rsidRPr="00986E78">
        <w:t xml:space="preserve"> certifie sous sa responsabilité le caractère exécutoire de cet acte, informe que le présent avenant au contrat peut faire l'objet d'un</w:t>
      </w:r>
      <w:r>
        <w:t xml:space="preserve"> recours pour excès de pouvoir </w:t>
      </w:r>
      <w:r>
        <w:rPr>
          <w:szCs w:val="16"/>
        </w:rPr>
        <w:t>dans un délai de deux mois auprès du Tribunal Administratif, 6 cours Sablon BP 129 63033 CLERMONT FERRAND. Le tribunal administratif peut être saisi par l’application informatique « Télérecours citoyens » accessible par le site internet www.telerecours.fr.</w:t>
      </w:r>
    </w:p>
    <w:p w14:paraId="580045BC" w14:textId="77777777" w:rsidR="00EC0681" w:rsidRDefault="00EC0681" w:rsidP="00EC0681">
      <w:pPr>
        <w:pStyle w:val="Sansinterligne"/>
      </w:pPr>
    </w:p>
    <w:p w14:paraId="1BAF7A82" w14:textId="77777777" w:rsidR="00EC0681" w:rsidRPr="00986E78" w:rsidRDefault="00EC0681" w:rsidP="00EC0681">
      <w:pPr>
        <w:pStyle w:val="Sansinterligne"/>
      </w:pPr>
      <w:r w:rsidRPr="00986E78">
        <w:t xml:space="preserve">Fait en double exemplaires à ....................  </w:t>
      </w:r>
      <w:proofErr w:type="gramStart"/>
      <w:r w:rsidRPr="00986E78">
        <w:t>le</w:t>
      </w:r>
      <w:proofErr w:type="gramEnd"/>
      <w:r w:rsidRPr="00986E78">
        <w:t xml:space="preserve"> ....................</w:t>
      </w:r>
    </w:p>
    <w:p w14:paraId="35FB8EA4" w14:textId="26CBA1BB" w:rsidR="00EC0681" w:rsidRPr="00986E78" w:rsidRDefault="00EC0681" w:rsidP="00EC0681">
      <w:pPr>
        <w:pStyle w:val="Sansinterligne"/>
      </w:pPr>
      <w:r w:rsidRPr="00986E78">
        <w:rPr>
          <w:rFonts w:ascii="Tahoma"/>
        </w:rPr>
        <w:t>Signatures</w:t>
      </w:r>
    </w:p>
    <w:p w14:paraId="0E9BF303" w14:textId="106A861C" w:rsidR="00EC0681" w:rsidRPr="007E5898" w:rsidRDefault="00EC0681" w:rsidP="00EC0681">
      <w:pPr>
        <w:pStyle w:val="Sansinterligne"/>
        <w:rPr>
          <w:b/>
          <w:bCs/>
        </w:rPr>
      </w:pPr>
      <w:r w:rsidRPr="007E5898">
        <w:rPr>
          <w:b/>
          <w:bCs/>
        </w:rPr>
        <w:t xml:space="preserve">           Le Maire (ou Président)</w:t>
      </w:r>
      <w:r w:rsidRPr="007E5898">
        <w:rPr>
          <w:b/>
          <w:bCs/>
        </w:rPr>
        <w:tab/>
        <w:t xml:space="preserve">                                                                                Le co-contractant         </w:t>
      </w:r>
    </w:p>
    <w:p w14:paraId="505CDCE8" w14:textId="77777777" w:rsidR="00EC0681" w:rsidRDefault="00EC0681" w:rsidP="00B5133A">
      <w:pPr>
        <w:spacing w:after="120"/>
        <w:ind w:left="-14"/>
        <w:rPr>
          <w:i/>
        </w:rPr>
      </w:pPr>
    </w:p>
    <w:p w14:paraId="2C674286" w14:textId="61A79658" w:rsidR="00C33E13" w:rsidRDefault="00C33E13" w:rsidP="00C33E13">
      <w:pPr>
        <w:jc w:val="left"/>
      </w:pPr>
    </w:p>
    <w:tbl>
      <w:tblPr>
        <w:tblStyle w:val="Grilledutableau"/>
        <w:tblpPr w:leftFromText="141" w:rightFromText="141" w:vertAnchor="text" w:horzAnchor="margin" w:tblpY="223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9A692E" w14:paraId="666DF2A8" w14:textId="77777777" w:rsidTr="009A692E">
        <w:trPr>
          <w:trHeight w:val="54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5640F7B6" w14:textId="77777777" w:rsidR="009A692E" w:rsidRDefault="009A692E" w:rsidP="009A692E">
            <w:r>
              <w:rPr>
                <w:noProof/>
              </w:rPr>
              <w:drawing>
                <wp:inline distT="0" distB="0" distL="0" distR="0" wp14:anchorId="2302FD76" wp14:editId="44C256F5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156BDF9B" w14:textId="77777777" w:rsidR="009A692E" w:rsidRPr="00503D2A" w:rsidRDefault="009A692E" w:rsidP="009A692E">
            <w:pPr>
              <w:spacing w:after="20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60637AF1" w14:textId="77777777" w:rsidR="001D6CBC" w:rsidRPr="00503D2A" w:rsidRDefault="001D6CBC" w:rsidP="00EC0681"/>
    <w:sectPr w:rsidR="001D6CBC" w:rsidRPr="00503D2A" w:rsidSect="008B402C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9ACE" w14:textId="77777777" w:rsidR="00C33E13" w:rsidRDefault="00C33E13" w:rsidP="0022756D">
      <w:pPr>
        <w:spacing w:after="0"/>
      </w:pPr>
      <w:r>
        <w:separator/>
      </w:r>
    </w:p>
  </w:endnote>
  <w:endnote w:type="continuationSeparator" w:id="0">
    <w:p w14:paraId="56F8E809" w14:textId="77777777" w:rsidR="00C33E13" w:rsidRDefault="00C33E1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78DA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6AD06" wp14:editId="4B78B03F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A73B5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AD06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7F3A73B5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7BE8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0E3E65" wp14:editId="6D7C9CE7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982C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E3E6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4341982C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9D0" w14:textId="77777777" w:rsidR="00C33E13" w:rsidRDefault="00C33E13" w:rsidP="0022756D">
      <w:pPr>
        <w:spacing w:after="0"/>
      </w:pPr>
      <w:r>
        <w:separator/>
      </w:r>
    </w:p>
  </w:footnote>
  <w:footnote w:type="continuationSeparator" w:id="0">
    <w:p w14:paraId="45CB0FAC" w14:textId="77777777" w:rsidR="00C33E13" w:rsidRDefault="00C33E13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Volumes/32DECEMBRE-1/CDG43/00-Elements constants/elements graphiques/puce2.svg" style="width:13.5pt;height:13.5pt;visibility:visible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puce 2"/>
      </v:shape>
    </w:pict>
  </w:numPicBullet>
  <w:numPicBullet w:numPicBulletId="2">
    <w:pict>
      <v:shape id="_x0000_i1028" type="#_x0000_t75" style="width:12pt;height:12pt" o:bullet="t">
        <v:imagedata r:id="rId3" o:title="puce2 copie1"/>
      </v:shape>
    </w:pict>
  </w:numPicBullet>
  <w:numPicBullet w:numPicBulletId="3">
    <w:pict>
      <v:shape id="_x0000_i1029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708F7"/>
    <w:multiLevelType w:val="hybridMultilevel"/>
    <w:tmpl w:val="228CD4B4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18EE"/>
    <w:multiLevelType w:val="hybridMultilevel"/>
    <w:tmpl w:val="1AA23370"/>
    <w:lvl w:ilvl="0" w:tplc="8848A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50D3"/>
    <w:multiLevelType w:val="hybridMultilevel"/>
    <w:tmpl w:val="E65AB1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7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E73C4"/>
    <w:multiLevelType w:val="hybridMultilevel"/>
    <w:tmpl w:val="8062D230"/>
    <w:lvl w:ilvl="0" w:tplc="599E6E3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5629CF"/>
    <w:multiLevelType w:val="hybridMultilevel"/>
    <w:tmpl w:val="3DA68D5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420E5"/>
    <w:multiLevelType w:val="hybridMultilevel"/>
    <w:tmpl w:val="4DDAFE58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4710331"/>
    <w:multiLevelType w:val="hybridMultilevel"/>
    <w:tmpl w:val="56F0CD14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A2481"/>
    <w:multiLevelType w:val="hybridMultilevel"/>
    <w:tmpl w:val="5022A998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A4B5669"/>
    <w:multiLevelType w:val="hybridMultilevel"/>
    <w:tmpl w:val="091E02F0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3437">
    <w:abstractNumId w:val="2"/>
  </w:num>
  <w:num w:numId="2" w16cid:durableId="853114647">
    <w:abstractNumId w:val="21"/>
  </w:num>
  <w:num w:numId="3" w16cid:durableId="1272664876">
    <w:abstractNumId w:val="27"/>
  </w:num>
  <w:num w:numId="4" w16cid:durableId="623006243">
    <w:abstractNumId w:val="24"/>
  </w:num>
  <w:num w:numId="5" w16cid:durableId="690575110">
    <w:abstractNumId w:val="41"/>
  </w:num>
  <w:num w:numId="6" w16cid:durableId="2125614796">
    <w:abstractNumId w:val="22"/>
  </w:num>
  <w:num w:numId="7" w16cid:durableId="964433160">
    <w:abstractNumId w:val="26"/>
  </w:num>
  <w:num w:numId="8" w16cid:durableId="208763582">
    <w:abstractNumId w:val="16"/>
  </w:num>
  <w:num w:numId="9" w16cid:durableId="299965102">
    <w:abstractNumId w:val="0"/>
  </w:num>
  <w:num w:numId="10" w16cid:durableId="1663044152">
    <w:abstractNumId w:val="43"/>
  </w:num>
  <w:num w:numId="11" w16cid:durableId="1440906862">
    <w:abstractNumId w:val="34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5"/>
  </w:num>
  <w:num w:numId="15" w16cid:durableId="159273568">
    <w:abstractNumId w:val="18"/>
  </w:num>
  <w:num w:numId="16" w16cid:durableId="1234581618">
    <w:abstractNumId w:val="17"/>
  </w:num>
  <w:num w:numId="17" w16cid:durableId="592667634">
    <w:abstractNumId w:val="10"/>
  </w:num>
  <w:num w:numId="18" w16cid:durableId="583493667">
    <w:abstractNumId w:val="40"/>
  </w:num>
  <w:num w:numId="19" w16cid:durableId="256061214">
    <w:abstractNumId w:val="20"/>
  </w:num>
  <w:num w:numId="20" w16cid:durableId="1392851052">
    <w:abstractNumId w:val="35"/>
  </w:num>
  <w:num w:numId="21" w16cid:durableId="647200043">
    <w:abstractNumId w:val="36"/>
  </w:num>
  <w:num w:numId="22" w16cid:durableId="2013869401">
    <w:abstractNumId w:val="30"/>
  </w:num>
  <w:num w:numId="23" w16cid:durableId="1358122069">
    <w:abstractNumId w:val="9"/>
  </w:num>
  <w:num w:numId="24" w16cid:durableId="155221302">
    <w:abstractNumId w:val="32"/>
  </w:num>
  <w:num w:numId="25" w16cid:durableId="1096945391">
    <w:abstractNumId w:val="33"/>
  </w:num>
  <w:num w:numId="26" w16cid:durableId="1297830278">
    <w:abstractNumId w:val="19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2"/>
  </w:num>
  <w:num w:numId="30" w16cid:durableId="882982545">
    <w:abstractNumId w:val="44"/>
  </w:num>
  <w:num w:numId="31" w16cid:durableId="205919099">
    <w:abstractNumId w:val="4"/>
  </w:num>
  <w:num w:numId="32" w16cid:durableId="123937466">
    <w:abstractNumId w:val="13"/>
  </w:num>
  <w:num w:numId="33" w16cid:durableId="33964928">
    <w:abstractNumId w:val="31"/>
  </w:num>
  <w:num w:numId="34" w16cid:durableId="525294218">
    <w:abstractNumId w:val="42"/>
  </w:num>
  <w:num w:numId="35" w16cid:durableId="2000423381">
    <w:abstractNumId w:val="38"/>
  </w:num>
  <w:num w:numId="36" w16cid:durableId="684987916">
    <w:abstractNumId w:val="1"/>
  </w:num>
  <w:num w:numId="37" w16cid:durableId="263005297">
    <w:abstractNumId w:val="11"/>
  </w:num>
  <w:num w:numId="38" w16cid:durableId="415397396">
    <w:abstractNumId w:val="28"/>
  </w:num>
  <w:num w:numId="39" w16cid:durableId="666178405">
    <w:abstractNumId w:val="15"/>
  </w:num>
  <w:num w:numId="40" w16cid:durableId="1266427116">
    <w:abstractNumId w:val="45"/>
  </w:num>
  <w:num w:numId="41" w16cid:durableId="815876279">
    <w:abstractNumId w:val="37"/>
  </w:num>
  <w:num w:numId="42" w16cid:durableId="1725450084">
    <w:abstractNumId w:val="39"/>
  </w:num>
  <w:num w:numId="43" w16cid:durableId="320694969">
    <w:abstractNumId w:val="8"/>
  </w:num>
  <w:num w:numId="44" w16cid:durableId="422149099">
    <w:abstractNumId w:val="29"/>
  </w:num>
  <w:num w:numId="45" w16cid:durableId="525487002">
    <w:abstractNumId w:val="23"/>
  </w:num>
  <w:num w:numId="46" w16cid:durableId="685836758">
    <w:abstractNumId w:val="14"/>
  </w:num>
  <w:num w:numId="47" w16cid:durableId="2049186067">
    <w:abstractNumId w:val="14"/>
  </w:num>
  <w:num w:numId="48" w16cid:durableId="1521243272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142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3"/>
    <w:rsid w:val="00005812"/>
    <w:rsid w:val="000166DA"/>
    <w:rsid w:val="00022B9B"/>
    <w:rsid w:val="00067FCD"/>
    <w:rsid w:val="000715ED"/>
    <w:rsid w:val="000A5495"/>
    <w:rsid w:val="000C4FF3"/>
    <w:rsid w:val="000E618B"/>
    <w:rsid w:val="000F4388"/>
    <w:rsid w:val="000F5344"/>
    <w:rsid w:val="00144B71"/>
    <w:rsid w:val="001507A5"/>
    <w:rsid w:val="00170046"/>
    <w:rsid w:val="00181330"/>
    <w:rsid w:val="001B01B2"/>
    <w:rsid w:val="001B03B8"/>
    <w:rsid w:val="001C5595"/>
    <w:rsid w:val="001D6CBC"/>
    <w:rsid w:val="001D72D2"/>
    <w:rsid w:val="001D76E9"/>
    <w:rsid w:val="001F0386"/>
    <w:rsid w:val="001F5E7C"/>
    <w:rsid w:val="001F7677"/>
    <w:rsid w:val="0022756D"/>
    <w:rsid w:val="00296D43"/>
    <w:rsid w:val="002B63DB"/>
    <w:rsid w:val="002C7567"/>
    <w:rsid w:val="002D30FE"/>
    <w:rsid w:val="002F0CCC"/>
    <w:rsid w:val="002F2674"/>
    <w:rsid w:val="00330CFC"/>
    <w:rsid w:val="00350747"/>
    <w:rsid w:val="003749AB"/>
    <w:rsid w:val="003A6D85"/>
    <w:rsid w:val="003C1EBA"/>
    <w:rsid w:val="003C7FD7"/>
    <w:rsid w:val="003F6264"/>
    <w:rsid w:val="00413593"/>
    <w:rsid w:val="00413FE4"/>
    <w:rsid w:val="0043494E"/>
    <w:rsid w:val="00481266"/>
    <w:rsid w:val="004A624B"/>
    <w:rsid w:val="004B2047"/>
    <w:rsid w:val="004B7A2D"/>
    <w:rsid w:val="004D018A"/>
    <w:rsid w:val="004E0679"/>
    <w:rsid w:val="004E7FCF"/>
    <w:rsid w:val="00503D2A"/>
    <w:rsid w:val="0051749F"/>
    <w:rsid w:val="005252CC"/>
    <w:rsid w:val="00593EF8"/>
    <w:rsid w:val="005F6214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1787"/>
    <w:rsid w:val="007460A6"/>
    <w:rsid w:val="007464C4"/>
    <w:rsid w:val="00793E9A"/>
    <w:rsid w:val="007C16F6"/>
    <w:rsid w:val="007E0A5A"/>
    <w:rsid w:val="007E4491"/>
    <w:rsid w:val="007E5898"/>
    <w:rsid w:val="007F35B4"/>
    <w:rsid w:val="00801760"/>
    <w:rsid w:val="0081389C"/>
    <w:rsid w:val="00837764"/>
    <w:rsid w:val="008436FB"/>
    <w:rsid w:val="00844A0A"/>
    <w:rsid w:val="008538E3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692E"/>
    <w:rsid w:val="009A7D7C"/>
    <w:rsid w:val="009D3333"/>
    <w:rsid w:val="009D6FDC"/>
    <w:rsid w:val="00A04C3F"/>
    <w:rsid w:val="00A23D5A"/>
    <w:rsid w:val="00A82202"/>
    <w:rsid w:val="00A9222C"/>
    <w:rsid w:val="00AB2545"/>
    <w:rsid w:val="00AB35A8"/>
    <w:rsid w:val="00AE3CF5"/>
    <w:rsid w:val="00AE4EC0"/>
    <w:rsid w:val="00AE6F70"/>
    <w:rsid w:val="00AF405F"/>
    <w:rsid w:val="00AF48AD"/>
    <w:rsid w:val="00B00943"/>
    <w:rsid w:val="00B5133A"/>
    <w:rsid w:val="00B529F8"/>
    <w:rsid w:val="00B651DF"/>
    <w:rsid w:val="00BA5775"/>
    <w:rsid w:val="00BA6C2C"/>
    <w:rsid w:val="00BF0077"/>
    <w:rsid w:val="00BF5773"/>
    <w:rsid w:val="00BF70EA"/>
    <w:rsid w:val="00C122B8"/>
    <w:rsid w:val="00C1465B"/>
    <w:rsid w:val="00C33E13"/>
    <w:rsid w:val="00C4696C"/>
    <w:rsid w:val="00C8043F"/>
    <w:rsid w:val="00C82840"/>
    <w:rsid w:val="00C90ECD"/>
    <w:rsid w:val="00C9628E"/>
    <w:rsid w:val="00CA572E"/>
    <w:rsid w:val="00CC79B4"/>
    <w:rsid w:val="00CF204B"/>
    <w:rsid w:val="00D30832"/>
    <w:rsid w:val="00D5739C"/>
    <w:rsid w:val="00D639A6"/>
    <w:rsid w:val="00D67EA7"/>
    <w:rsid w:val="00D770BE"/>
    <w:rsid w:val="00D919CB"/>
    <w:rsid w:val="00DC3A5F"/>
    <w:rsid w:val="00DE77A3"/>
    <w:rsid w:val="00DF37F6"/>
    <w:rsid w:val="00E00709"/>
    <w:rsid w:val="00E008AF"/>
    <w:rsid w:val="00E12F37"/>
    <w:rsid w:val="00E24C2B"/>
    <w:rsid w:val="00E34161"/>
    <w:rsid w:val="00E466EC"/>
    <w:rsid w:val="00E5464F"/>
    <w:rsid w:val="00E57E0B"/>
    <w:rsid w:val="00EB0EA0"/>
    <w:rsid w:val="00EC0681"/>
    <w:rsid w:val="00EC0E6E"/>
    <w:rsid w:val="00ED4D2D"/>
    <w:rsid w:val="00F01699"/>
    <w:rsid w:val="00F7502B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38444A66"/>
  <w15:chartTrackingRefBased/>
  <w15:docId w15:val="{B1A27B86-0EAD-4ED7-9634-B7565CC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  <w:style w:type="paragraph" w:customStyle="1" w:styleId="article">
    <w:name w:val="article"/>
    <w:aliases w:val="n°"/>
    <w:basedOn w:val="Normal"/>
    <w:rsid w:val="008538E3"/>
    <w:pPr>
      <w:autoSpaceDE w:val="0"/>
      <w:autoSpaceDN w:val="0"/>
      <w:spacing w:before="100" w:after="0"/>
    </w:pPr>
    <w:rPr>
      <w:rFonts w:ascii="Arial" w:eastAsia="Times New Roman" w:hAnsi="Arial" w:cs="Arial"/>
      <w:b/>
      <w:bCs/>
      <w:lang w:eastAsia="fr-FR"/>
    </w:rPr>
  </w:style>
  <w:style w:type="character" w:customStyle="1" w:styleId="object-active">
    <w:name w:val="object-active"/>
    <w:rsid w:val="008538E3"/>
  </w:style>
  <w:style w:type="paragraph" w:customStyle="1" w:styleId="articlecontenu">
    <w:name w:val="article : contenu"/>
    <w:basedOn w:val="Normal"/>
    <w:rsid w:val="00B5133A"/>
    <w:pPr>
      <w:autoSpaceDE w:val="0"/>
      <w:autoSpaceDN w:val="0"/>
      <w:spacing w:after="140"/>
      <w:ind w:firstLine="284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</Template>
  <TotalTime>1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2</cp:revision>
  <cp:lastPrinted>2025-12-19T14:30:00Z</cp:lastPrinted>
  <dcterms:created xsi:type="dcterms:W3CDTF">2026-01-06T08:53:00Z</dcterms:created>
  <dcterms:modified xsi:type="dcterms:W3CDTF">2026-01-06T08:53:00Z</dcterms:modified>
</cp:coreProperties>
</file>